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D86" w:rsidRPr="004D1D86" w:rsidRDefault="004D1D86" w:rsidP="004D1D86">
      <w:pPr>
        <w:jc w:val="center"/>
        <w:rPr>
          <w:rFonts w:asciiTheme="majorHAnsi" w:hAnsiTheme="majorHAnsi"/>
          <w:b/>
          <w:sz w:val="32"/>
        </w:rPr>
      </w:pPr>
      <w:r>
        <w:rPr>
          <w:rFonts w:asciiTheme="majorHAnsi" w:hAnsiTheme="majorHAnsi"/>
          <w:b/>
          <w:sz w:val="32"/>
        </w:rPr>
        <w:t xml:space="preserve">Scope of </w:t>
      </w:r>
      <w:r w:rsidR="00453ED4">
        <w:rPr>
          <w:rFonts w:asciiTheme="majorHAnsi" w:hAnsiTheme="majorHAnsi"/>
          <w:b/>
          <w:sz w:val="32"/>
        </w:rPr>
        <w:t>Responsibilities</w:t>
      </w:r>
    </w:p>
    <w:p w:rsidR="009B4800" w:rsidRDefault="004D1D86" w:rsidP="004D1D86">
      <w:pPr>
        <w:jc w:val="center"/>
        <w:rPr>
          <w:rFonts w:ascii="Garamond" w:hAnsi="Garamond"/>
          <w:sz w:val="32"/>
        </w:rPr>
      </w:pPr>
      <w:r w:rsidRPr="004D1D86">
        <w:rPr>
          <w:rFonts w:asciiTheme="majorHAnsi" w:hAnsiTheme="majorHAnsi"/>
          <w:sz w:val="32"/>
        </w:rPr>
        <w:t>The University Budget Committee (UBC) is an advisory group consisting of representation from faculty, classified staff, exempt staff, students and administrators. This body is advisory to the President and all members shall be appointed by the President based on recommendations from appropriate constituencies.  The UBC shall work with the President to establish priority funding recommendations based on the university’s strategic plan. The Budget committee will review new budget proposals.  In time of budget reversions the committee will review budget reduction plans..</w:t>
      </w:r>
      <w:r w:rsidR="005D59D9">
        <w:rPr>
          <w:rFonts w:asciiTheme="majorHAnsi" w:hAnsiTheme="majorHAnsi"/>
          <w:sz w:val="32"/>
        </w:rPr>
        <w:t>.</w:t>
      </w:r>
      <w:bookmarkStart w:id="0" w:name="_GoBack"/>
      <w:bookmarkEnd w:id="0"/>
      <w:r w:rsidRPr="004D1D86">
        <w:rPr>
          <w:rFonts w:asciiTheme="majorHAnsi" w:hAnsiTheme="majorHAnsi"/>
          <w:sz w:val="32"/>
        </w:rPr>
        <w:t>Committee members are expected to represent their constituencies while applying a university wide perspective to the budget deliberations and recommendations</w:t>
      </w:r>
      <w:r w:rsidRPr="004D1D86">
        <w:rPr>
          <w:rFonts w:ascii="Garamond" w:hAnsi="Garamond"/>
          <w:sz w:val="32"/>
        </w:rPr>
        <w:t xml:space="preserve">.  </w:t>
      </w:r>
    </w:p>
    <w:p w:rsidR="00453ED4" w:rsidRDefault="00453ED4" w:rsidP="004D1D86">
      <w:pPr>
        <w:jc w:val="center"/>
        <w:rPr>
          <w:rFonts w:ascii="Garamond" w:hAnsi="Garamond"/>
          <w:sz w:val="32"/>
        </w:rPr>
      </w:pPr>
      <w:r>
        <w:rPr>
          <w:rFonts w:ascii="Garamond" w:hAnsi="Garamond"/>
          <w:noProof/>
          <w:sz w:val="3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99060</wp:posOffset>
                </wp:positionV>
                <wp:extent cx="6410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4103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B5E2DB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7.8pt" to="486.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" strokecolor="black [3200]" strokeweight="1.5pt">
                <v:stroke joinstyle="miter"/>
              </v:line>
            </w:pict>
          </mc:Fallback>
        </mc:AlternateContent>
      </w:r>
    </w:p>
    <w:p w:rsidR="00453ED4" w:rsidRPr="00453ED4" w:rsidRDefault="00453ED4" w:rsidP="00453ED4">
      <w:pPr>
        <w:rPr>
          <w:rFonts w:asciiTheme="majorHAnsi" w:hAnsiTheme="majorHAnsi"/>
          <w:sz w:val="28"/>
          <w:szCs w:val="28"/>
        </w:rPr>
      </w:pPr>
      <w:r w:rsidRPr="00453ED4">
        <w:rPr>
          <w:rFonts w:asciiTheme="majorHAnsi" w:hAnsiTheme="majorHAnsi"/>
          <w:sz w:val="28"/>
          <w:szCs w:val="28"/>
        </w:rPr>
        <w:t>March 20th from 3:00 - 5:00 in Hargreaves 223</w:t>
      </w:r>
    </w:p>
    <w:p w:rsidR="00453ED4" w:rsidRPr="00453ED4" w:rsidRDefault="00453ED4" w:rsidP="00453ED4">
      <w:pPr>
        <w:pStyle w:val="ListParagraph"/>
        <w:numPr>
          <w:ilvl w:val="0"/>
          <w:numId w:val="1"/>
        </w:numPr>
        <w:rPr>
          <w:rFonts w:asciiTheme="majorHAnsi" w:hAnsiTheme="majorHAnsi"/>
          <w:sz w:val="28"/>
          <w:szCs w:val="28"/>
        </w:rPr>
      </w:pPr>
      <w:r w:rsidRPr="00453ED4">
        <w:rPr>
          <w:rFonts w:asciiTheme="majorHAnsi" w:hAnsiTheme="majorHAnsi"/>
          <w:sz w:val="28"/>
          <w:szCs w:val="28"/>
        </w:rPr>
        <w:t>Diversity and Inclusion</w:t>
      </w:r>
    </w:p>
    <w:p w:rsidR="00453ED4" w:rsidRPr="00453ED4" w:rsidRDefault="00453ED4" w:rsidP="00453ED4">
      <w:pPr>
        <w:pStyle w:val="ListParagraph"/>
        <w:numPr>
          <w:ilvl w:val="0"/>
          <w:numId w:val="1"/>
        </w:numPr>
        <w:rPr>
          <w:rFonts w:asciiTheme="majorHAnsi" w:hAnsiTheme="majorHAnsi"/>
          <w:sz w:val="28"/>
          <w:szCs w:val="28"/>
        </w:rPr>
      </w:pPr>
      <w:r w:rsidRPr="00453ED4">
        <w:rPr>
          <w:rFonts w:asciiTheme="majorHAnsi" w:hAnsiTheme="majorHAnsi"/>
          <w:sz w:val="28"/>
          <w:szCs w:val="28"/>
        </w:rPr>
        <w:t>Student Affairs</w:t>
      </w:r>
    </w:p>
    <w:p w:rsidR="00453ED4" w:rsidRPr="00453ED4" w:rsidRDefault="00453ED4" w:rsidP="00453ED4">
      <w:pPr>
        <w:rPr>
          <w:rFonts w:asciiTheme="majorHAnsi" w:hAnsiTheme="majorHAnsi"/>
          <w:sz w:val="28"/>
          <w:szCs w:val="28"/>
        </w:rPr>
      </w:pPr>
      <w:r w:rsidRPr="00453ED4">
        <w:rPr>
          <w:rFonts w:asciiTheme="majorHAnsi" w:hAnsiTheme="majorHAnsi"/>
          <w:sz w:val="28"/>
          <w:szCs w:val="28"/>
        </w:rPr>
        <w:t>March 22nd from 2:00 - 4:00 in Hargreaves 223</w:t>
      </w:r>
    </w:p>
    <w:p w:rsidR="00453ED4" w:rsidRPr="00453ED4" w:rsidRDefault="00453ED4" w:rsidP="00453ED4">
      <w:pPr>
        <w:pStyle w:val="ListParagraph"/>
        <w:numPr>
          <w:ilvl w:val="0"/>
          <w:numId w:val="2"/>
        </w:numPr>
        <w:rPr>
          <w:rFonts w:asciiTheme="majorHAnsi" w:hAnsiTheme="majorHAnsi"/>
          <w:sz w:val="28"/>
          <w:szCs w:val="28"/>
        </w:rPr>
      </w:pPr>
      <w:r w:rsidRPr="00453ED4">
        <w:rPr>
          <w:rFonts w:asciiTheme="majorHAnsi" w:hAnsiTheme="majorHAnsi"/>
          <w:sz w:val="28"/>
          <w:szCs w:val="28"/>
        </w:rPr>
        <w:t>Business &amp; Finance</w:t>
      </w:r>
    </w:p>
    <w:p w:rsidR="00453ED4" w:rsidRPr="00453ED4" w:rsidRDefault="00453ED4" w:rsidP="00453ED4">
      <w:pPr>
        <w:pStyle w:val="ListParagraph"/>
        <w:numPr>
          <w:ilvl w:val="0"/>
          <w:numId w:val="2"/>
        </w:numPr>
        <w:rPr>
          <w:rFonts w:asciiTheme="majorHAnsi" w:hAnsiTheme="majorHAnsi"/>
          <w:sz w:val="28"/>
          <w:szCs w:val="28"/>
        </w:rPr>
      </w:pPr>
      <w:r w:rsidRPr="00453ED4">
        <w:rPr>
          <w:rFonts w:asciiTheme="majorHAnsi" w:hAnsiTheme="majorHAnsi"/>
          <w:sz w:val="28"/>
          <w:szCs w:val="28"/>
        </w:rPr>
        <w:t>Academic Affairs</w:t>
      </w:r>
    </w:p>
    <w:p w:rsidR="00453ED4" w:rsidRPr="00453ED4" w:rsidRDefault="00453ED4" w:rsidP="00453ED4">
      <w:pPr>
        <w:rPr>
          <w:rFonts w:asciiTheme="majorHAnsi" w:hAnsiTheme="majorHAnsi"/>
          <w:sz w:val="28"/>
          <w:szCs w:val="28"/>
        </w:rPr>
      </w:pPr>
      <w:r w:rsidRPr="00453ED4">
        <w:rPr>
          <w:rFonts w:asciiTheme="majorHAnsi" w:hAnsiTheme="majorHAnsi"/>
          <w:sz w:val="28"/>
          <w:szCs w:val="28"/>
        </w:rPr>
        <w:t xml:space="preserve">March 25th from 1:30 - 3:45 in </w:t>
      </w:r>
      <w:proofErr w:type="spellStart"/>
      <w:r w:rsidRPr="00453ED4">
        <w:rPr>
          <w:rFonts w:asciiTheme="majorHAnsi" w:hAnsiTheme="majorHAnsi"/>
          <w:sz w:val="28"/>
          <w:szCs w:val="28"/>
        </w:rPr>
        <w:t>Tawanka</w:t>
      </w:r>
      <w:proofErr w:type="spellEnd"/>
      <w:r w:rsidRPr="00453ED4">
        <w:rPr>
          <w:rFonts w:asciiTheme="majorHAnsi" w:hAnsiTheme="majorHAnsi"/>
          <w:sz w:val="28"/>
          <w:szCs w:val="28"/>
        </w:rPr>
        <w:t xml:space="preserve"> 215 B/C</w:t>
      </w:r>
    </w:p>
    <w:p w:rsidR="00453ED4" w:rsidRPr="00453ED4" w:rsidRDefault="00453ED4" w:rsidP="00453ED4">
      <w:pPr>
        <w:pStyle w:val="ListParagraph"/>
        <w:numPr>
          <w:ilvl w:val="0"/>
          <w:numId w:val="3"/>
        </w:numPr>
        <w:rPr>
          <w:rFonts w:asciiTheme="majorHAnsi" w:hAnsiTheme="majorHAnsi"/>
          <w:sz w:val="28"/>
          <w:szCs w:val="28"/>
        </w:rPr>
      </w:pPr>
      <w:r w:rsidRPr="00453ED4">
        <w:rPr>
          <w:rFonts w:asciiTheme="majorHAnsi" w:hAnsiTheme="majorHAnsi"/>
          <w:sz w:val="28"/>
          <w:szCs w:val="28"/>
        </w:rPr>
        <w:t>Athletics</w:t>
      </w:r>
    </w:p>
    <w:p w:rsidR="00453ED4" w:rsidRPr="00453ED4" w:rsidRDefault="00453ED4" w:rsidP="00453ED4">
      <w:pPr>
        <w:pStyle w:val="ListParagraph"/>
        <w:numPr>
          <w:ilvl w:val="0"/>
          <w:numId w:val="3"/>
        </w:numPr>
        <w:rPr>
          <w:rFonts w:asciiTheme="majorHAnsi" w:hAnsiTheme="majorHAnsi"/>
          <w:sz w:val="28"/>
          <w:szCs w:val="28"/>
        </w:rPr>
      </w:pPr>
      <w:r w:rsidRPr="00453ED4">
        <w:rPr>
          <w:rFonts w:asciiTheme="majorHAnsi" w:hAnsiTheme="majorHAnsi"/>
          <w:sz w:val="28"/>
          <w:szCs w:val="28"/>
        </w:rPr>
        <w:t>University Advancement</w:t>
      </w:r>
    </w:p>
    <w:p w:rsidR="00453ED4" w:rsidRPr="00453ED4" w:rsidRDefault="00453ED4" w:rsidP="00453ED4">
      <w:pPr>
        <w:rPr>
          <w:rFonts w:asciiTheme="majorHAnsi" w:hAnsiTheme="majorHAnsi"/>
          <w:sz w:val="28"/>
          <w:szCs w:val="28"/>
        </w:rPr>
      </w:pPr>
      <w:r w:rsidRPr="00453ED4">
        <w:rPr>
          <w:rFonts w:asciiTheme="majorHAnsi" w:hAnsiTheme="majorHAnsi"/>
          <w:sz w:val="28"/>
          <w:szCs w:val="28"/>
        </w:rPr>
        <w:t xml:space="preserve">March 28th from 12:00 - 1:00 in </w:t>
      </w:r>
      <w:proofErr w:type="spellStart"/>
      <w:r w:rsidRPr="00453ED4">
        <w:rPr>
          <w:rFonts w:asciiTheme="majorHAnsi" w:hAnsiTheme="majorHAnsi"/>
          <w:sz w:val="28"/>
          <w:szCs w:val="28"/>
        </w:rPr>
        <w:t>Tawanka</w:t>
      </w:r>
      <w:proofErr w:type="spellEnd"/>
      <w:r w:rsidRPr="00453ED4">
        <w:rPr>
          <w:rFonts w:asciiTheme="majorHAnsi" w:hAnsiTheme="majorHAnsi"/>
          <w:sz w:val="28"/>
          <w:szCs w:val="28"/>
        </w:rPr>
        <w:t xml:space="preserve"> 215 B/C</w:t>
      </w:r>
    </w:p>
    <w:p w:rsidR="00453ED4" w:rsidRDefault="00453ED4" w:rsidP="00453ED4">
      <w:pPr>
        <w:pStyle w:val="ListParagraph"/>
        <w:numPr>
          <w:ilvl w:val="0"/>
          <w:numId w:val="4"/>
        </w:numPr>
        <w:rPr>
          <w:rFonts w:asciiTheme="majorHAnsi" w:hAnsiTheme="majorHAnsi"/>
          <w:sz w:val="28"/>
          <w:szCs w:val="28"/>
        </w:rPr>
      </w:pPr>
      <w:r w:rsidRPr="00453ED4">
        <w:rPr>
          <w:rFonts w:asciiTheme="majorHAnsi" w:hAnsiTheme="majorHAnsi"/>
          <w:sz w:val="28"/>
          <w:szCs w:val="28"/>
        </w:rPr>
        <w:t>Office of the President</w:t>
      </w:r>
    </w:p>
    <w:p w:rsidR="00453ED4" w:rsidRDefault="00453ED4">
      <w:pPr>
        <w:rPr>
          <w:rFonts w:asciiTheme="majorHAnsi" w:hAnsiTheme="majorHAnsi"/>
          <w:sz w:val="28"/>
          <w:szCs w:val="28"/>
        </w:rPr>
      </w:pPr>
      <w:r>
        <w:rPr>
          <w:rFonts w:asciiTheme="majorHAnsi" w:hAnsiTheme="majorHAnsi"/>
          <w:sz w:val="28"/>
          <w:szCs w:val="28"/>
        </w:rPr>
        <w:br w:type="page"/>
      </w:r>
    </w:p>
    <w:p w:rsidR="00453ED4" w:rsidRDefault="00453ED4" w:rsidP="002C3B5D">
      <w:pPr>
        <w:jc w:val="center"/>
        <w:rPr>
          <w:rFonts w:asciiTheme="majorHAnsi" w:hAnsiTheme="majorHAnsi"/>
          <w:b/>
          <w:sz w:val="12"/>
          <w:szCs w:val="28"/>
        </w:rPr>
      </w:pPr>
      <w:r>
        <w:rPr>
          <w:rFonts w:asciiTheme="majorHAnsi" w:hAnsiTheme="majorHAnsi"/>
          <w:b/>
          <w:sz w:val="32"/>
          <w:szCs w:val="28"/>
        </w:rPr>
        <w:lastRenderedPageBreak/>
        <w:t>Table of Contents</w:t>
      </w:r>
    </w:p>
    <w:p w:rsidR="00453ED4" w:rsidRPr="005D59D9" w:rsidRDefault="005D59D9" w:rsidP="005D59D9">
      <w:pPr>
        <w:spacing w:after="120" w:line="240" w:lineRule="auto"/>
        <w:ind w:left="720" w:hanging="720"/>
        <w:rPr>
          <w:rFonts w:asciiTheme="majorHAnsi" w:hAnsiTheme="majorHAnsi"/>
          <w:sz w:val="24"/>
          <w:szCs w:val="28"/>
        </w:rPr>
      </w:pPr>
      <w:r>
        <w:rPr>
          <w:rFonts w:asciiTheme="majorHAnsi" w:hAnsiTheme="majorHAnsi"/>
          <w:sz w:val="24"/>
          <w:szCs w:val="28"/>
        </w:rPr>
        <w:t>Eastern Washington University</w:t>
      </w:r>
      <w:r>
        <w:rPr>
          <w:rFonts w:asciiTheme="majorHAnsi" w:hAnsiTheme="majorHAnsi"/>
          <w:sz w:val="24"/>
          <w:szCs w:val="28"/>
        </w:rPr>
        <w:br/>
      </w:r>
      <w:r w:rsidR="00453ED4" w:rsidRPr="002C3B5D">
        <w:rPr>
          <w:rFonts w:asciiTheme="majorHAnsi" w:hAnsiTheme="majorHAnsi"/>
          <w:sz w:val="24"/>
          <w:szCs w:val="24"/>
        </w:rPr>
        <w:t>FY 20 Projected Original Budget</w:t>
      </w:r>
    </w:p>
    <w:p w:rsidR="00453ED4" w:rsidRPr="002C3B5D" w:rsidRDefault="00453ED4" w:rsidP="005D59D9">
      <w:pPr>
        <w:pBdr>
          <w:bottom w:val="dotted" w:sz="24" w:space="1" w:color="auto"/>
        </w:pBdr>
        <w:spacing w:after="120" w:line="240" w:lineRule="auto"/>
        <w:rPr>
          <w:rFonts w:asciiTheme="majorHAnsi" w:hAnsiTheme="majorHAnsi"/>
          <w:sz w:val="18"/>
          <w:szCs w:val="28"/>
        </w:rPr>
      </w:pPr>
      <w:r w:rsidRPr="002C3B5D">
        <w:rPr>
          <w:rFonts w:asciiTheme="majorHAnsi" w:hAnsiTheme="majorHAnsi"/>
          <w:sz w:val="24"/>
          <w:szCs w:val="24"/>
        </w:rPr>
        <w:t>FY 14 – 19 Budget</w:t>
      </w:r>
      <w:r w:rsidR="005D59D9">
        <w:rPr>
          <w:rFonts w:asciiTheme="majorHAnsi" w:hAnsiTheme="majorHAnsi"/>
          <w:sz w:val="24"/>
          <w:szCs w:val="24"/>
        </w:rPr>
        <w:t>/Expenses</w:t>
      </w:r>
      <w:r w:rsidR="005D59D9">
        <w:rPr>
          <w:rFonts w:asciiTheme="majorHAnsi" w:hAnsiTheme="majorHAnsi"/>
          <w:sz w:val="24"/>
          <w:szCs w:val="24"/>
        </w:rPr>
        <w:br/>
      </w:r>
      <w:r w:rsidR="005D59D9">
        <w:rPr>
          <w:rFonts w:asciiTheme="majorHAnsi" w:hAnsiTheme="majorHAnsi"/>
          <w:sz w:val="24"/>
          <w:szCs w:val="24"/>
        </w:rPr>
        <w:tab/>
        <w:t>Functional Expense Comparison</w:t>
      </w:r>
      <w:r w:rsidR="005D59D9" w:rsidRPr="002C3B5D">
        <w:rPr>
          <w:rFonts w:asciiTheme="majorHAnsi" w:hAnsiTheme="majorHAnsi"/>
          <w:sz w:val="24"/>
          <w:szCs w:val="24"/>
        </w:rPr>
        <w:t xml:space="preserve"> </w:t>
      </w:r>
      <w:r w:rsidRPr="002C3B5D">
        <w:rPr>
          <w:rFonts w:asciiTheme="majorHAnsi" w:hAnsiTheme="majorHAnsi"/>
          <w:sz w:val="24"/>
          <w:szCs w:val="24"/>
        </w:rPr>
        <w:br/>
      </w:r>
      <w:r w:rsidRPr="002C3B5D">
        <w:rPr>
          <w:rFonts w:asciiTheme="majorHAnsi" w:hAnsiTheme="majorHAnsi"/>
          <w:sz w:val="24"/>
          <w:szCs w:val="24"/>
        </w:rPr>
        <w:tab/>
        <w:t xml:space="preserve">Revised Budget </w:t>
      </w:r>
      <w:r w:rsidR="005D59D9">
        <w:rPr>
          <w:rFonts w:asciiTheme="majorHAnsi" w:hAnsiTheme="majorHAnsi"/>
          <w:sz w:val="24"/>
          <w:szCs w:val="24"/>
        </w:rPr>
        <w:t>by Division</w:t>
      </w:r>
      <w:r w:rsidR="002C3B5D">
        <w:rPr>
          <w:rFonts w:asciiTheme="majorHAnsi" w:hAnsiTheme="majorHAnsi"/>
          <w:sz w:val="32"/>
          <w:szCs w:val="28"/>
        </w:rPr>
        <w:br/>
      </w:r>
    </w:p>
    <w:p w:rsidR="00453ED4" w:rsidRPr="005D59D9" w:rsidRDefault="002C3B5D" w:rsidP="002C3B5D">
      <w:pPr>
        <w:jc w:val="center"/>
        <w:rPr>
          <w:rFonts w:asciiTheme="majorHAnsi" w:hAnsiTheme="majorHAnsi"/>
          <w:sz w:val="24"/>
          <w:szCs w:val="28"/>
        </w:rPr>
      </w:pPr>
      <w:r w:rsidRPr="005D59D9">
        <w:rPr>
          <w:rFonts w:asciiTheme="majorHAnsi" w:hAnsiTheme="majorHAnsi"/>
          <w:i/>
          <w:szCs w:val="28"/>
        </w:rPr>
        <w:t>Each Division has the same layout of information</w:t>
      </w:r>
    </w:p>
    <w:p w:rsidR="002C3B5D" w:rsidRPr="002C3B5D" w:rsidRDefault="002C3B5D" w:rsidP="005D59D9">
      <w:pPr>
        <w:spacing w:after="120" w:line="240" w:lineRule="auto"/>
        <w:ind w:left="720" w:hanging="720"/>
        <w:rPr>
          <w:rFonts w:asciiTheme="majorHAnsi" w:hAnsiTheme="majorHAnsi"/>
          <w:sz w:val="24"/>
          <w:szCs w:val="24"/>
        </w:rPr>
      </w:pPr>
      <w:r w:rsidRPr="002C3B5D">
        <w:rPr>
          <w:rFonts w:asciiTheme="majorHAnsi" w:hAnsiTheme="majorHAnsi"/>
          <w:sz w:val="24"/>
          <w:szCs w:val="24"/>
        </w:rPr>
        <w:t>Office of the President</w:t>
      </w:r>
      <w:r w:rsidRPr="002C3B5D">
        <w:rPr>
          <w:rFonts w:asciiTheme="majorHAnsi" w:hAnsiTheme="majorHAnsi"/>
          <w:sz w:val="24"/>
          <w:szCs w:val="24"/>
        </w:rPr>
        <w:br/>
      </w:r>
      <w:r w:rsidR="00453ED4" w:rsidRPr="002C3B5D">
        <w:rPr>
          <w:rFonts w:asciiTheme="majorHAnsi" w:hAnsiTheme="majorHAnsi"/>
          <w:sz w:val="24"/>
          <w:szCs w:val="24"/>
        </w:rPr>
        <w:t>FY 20 Original Budget</w:t>
      </w:r>
      <w:r w:rsidRPr="002C3B5D">
        <w:rPr>
          <w:rFonts w:asciiTheme="majorHAnsi" w:hAnsiTheme="majorHAnsi"/>
          <w:sz w:val="24"/>
          <w:szCs w:val="24"/>
        </w:rPr>
        <w:br/>
        <w:t>Index-1 Revised Budget</w:t>
      </w:r>
      <w:r w:rsidRPr="002C3B5D">
        <w:rPr>
          <w:rFonts w:asciiTheme="majorHAnsi" w:hAnsiTheme="majorHAnsi"/>
          <w:sz w:val="24"/>
          <w:szCs w:val="24"/>
        </w:rPr>
        <w:br/>
        <w:t>Resources and Actual Expenditures</w:t>
      </w:r>
    </w:p>
    <w:p w:rsidR="002C3B5D" w:rsidRPr="002C3B5D" w:rsidRDefault="002C3B5D" w:rsidP="005D59D9">
      <w:pPr>
        <w:spacing w:after="120" w:line="240" w:lineRule="auto"/>
        <w:ind w:left="720" w:hanging="720"/>
        <w:rPr>
          <w:rFonts w:asciiTheme="majorHAnsi" w:hAnsiTheme="majorHAnsi"/>
          <w:sz w:val="24"/>
          <w:szCs w:val="24"/>
        </w:rPr>
      </w:pPr>
      <w:r w:rsidRPr="002C3B5D">
        <w:rPr>
          <w:rFonts w:asciiTheme="majorHAnsi" w:hAnsiTheme="majorHAnsi"/>
          <w:sz w:val="24"/>
          <w:szCs w:val="24"/>
        </w:rPr>
        <w:t>Athletics</w:t>
      </w:r>
      <w:r w:rsidRPr="002C3B5D">
        <w:rPr>
          <w:rFonts w:asciiTheme="majorHAnsi" w:hAnsiTheme="majorHAnsi"/>
          <w:sz w:val="24"/>
          <w:szCs w:val="24"/>
        </w:rPr>
        <w:br/>
      </w:r>
      <w:r w:rsidRPr="002C3B5D">
        <w:rPr>
          <w:rFonts w:asciiTheme="majorHAnsi" w:hAnsiTheme="majorHAnsi"/>
          <w:sz w:val="24"/>
          <w:szCs w:val="24"/>
        </w:rPr>
        <w:t>FY 20 Original Budget</w:t>
      </w:r>
      <w:r w:rsidRPr="002C3B5D">
        <w:rPr>
          <w:rFonts w:asciiTheme="majorHAnsi" w:hAnsiTheme="majorHAnsi"/>
          <w:sz w:val="24"/>
          <w:szCs w:val="24"/>
        </w:rPr>
        <w:br/>
        <w:t>Index-1 Revised Budget</w:t>
      </w:r>
      <w:r w:rsidRPr="002C3B5D">
        <w:rPr>
          <w:rFonts w:asciiTheme="majorHAnsi" w:hAnsiTheme="majorHAnsi"/>
          <w:sz w:val="24"/>
          <w:szCs w:val="24"/>
        </w:rPr>
        <w:br/>
        <w:t>Resources and Actual Expenditures</w:t>
      </w:r>
    </w:p>
    <w:p w:rsidR="002C3B5D" w:rsidRPr="002C3B5D" w:rsidRDefault="002C3B5D" w:rsidP="005D59D9">
      <w:pPr>
        <w:spacing w:after="120" w:line="240" w:lineRule="auto"/>
        <w:ind w:left="720" w:hanging="720"/>
        <w:rPr>
          <w:rFonts w:asciiTheme="majorHAnsi" w:hAnsiTheme="majorHAnsi"/>
          <w:sz w:val="24"/>
          <w:szCs w:val="24"/>
        </w:rPr>
      </w:pPr>
      <w:r w:rsidRPr="002C3B5D">
        <w:rPr>
          <w:rFonts w:asciiTheme="majorHAnsi" w:hAnsiTheme="majorHAnsi"/>
          <w:sz w:val="24"/>
          <w:szCs w:val="24"/>
        </w:rPr>
        <w:t>Academic Affairs</w:t>
      </w:r>
      <w:r w:rsidRPr="002C3B5D">
        <w:rPr>
          <w:rFonts w:asciiTheme="majorHAnsi" w:hAnsiTheme="majorHAnsi"/>
          <w:sz w:val="24"/>
          <w:szCs w:val="24"/>
        </w:rPr>
        <w:br/>
      </w:r>
      <w:r w:rsidRPr="002C3B5D">
        <w:rPr>
          <w:rFonts w:asciiTheme="majorHAnsi" w:hAnsiTheme="majorHAnsi"/>
          <w:sz w:val="24"/>
          <w:szCs w:val="24"/>
        </w:rPr>
        <w:t>FY 20 Original Budget</w:t>
      </w:r>
      <w:r w:rsidRPr="002C3B5D">
        <w:rPr>
          <w:rFonts w:asciiTheme="majorHAnsi" w:hAnsiTheme="majorHAnsi"/>
          <w:sz w:val="24"/>
          <w:szCs w:val="24"/>
        </w:rPr>
        <w:br/>
        <w:t>Index-1 Revised Budget</w:t>
      </w:r>
      <w:r w:rsidRPr="002C3B5D">
        <w:rPr>
          <w:rFonts w:asciiTheme="majorHAnsi" w:hAnsiTheme="majorHAnsi"/>
          <w:sz w:val="24"/>
          <w:szCs w:val="24"/>
        </w:rPr>
        <w:br/>
        <w:t>Resources and Actual Expenditures</w:t>
      </w:r>
    </w:p>
    <w:p w:rsidR="002C3B5D" w:rsidRPr="002C3B5D" w:rsidRDefault="002C3B5D" w:rsidP="005D59D9">
      <w:pPr>
        <w:spacing w:after="120" w:line="240" w:lineRule="auto"/>
        <w:ind w:left="720" w:hanging="720"/>
        <w:rPr>
          <w:rFonts w:asciiTheme="majorHAnsi" w:hAnsiTheme="majorHAnsi"/>
          <w:sz w:val="24"/>
          <w:szCs w:val="24"/>
        </w:rPr>
      </w:pPr>
      <w:r w:rsidRPr="002C3B5D">
        <w:rPr>
          <w:rFonts w:asciiTheme="majorHAnsi" w:hAnsiTheme="majorHAnsi"/>
          <w:sz w:val="24"/>
          <w:szCs w:val="24"/>
        </w:rPr>
        <w:t>Business &amp; Finance</w:t>
      </w:r>
      <w:r w:rsidRPr="002C3B5D">
        <w:rPr>
          <w:rFonts w:asciiTheme="majorHAnsi" w:hAnsiTheme="majorHAnsi"/>
          <w:sz w:val="24"/>
          <w:szCs w:val="24"/>
        </w:rPr>
        <w:br/>
      </w:r>
      <w:r w:rsidRPr="002C3B5D">
        <w:rPr>
          <w:rFonts w:asciiTheme="majorHAnsi" w:hAnsiTheme="majorHAnsi"/>
          <w:sz w:val="24"/>
          <w:szCs w:val="24"/>
        </w:rPr>
        <w:t>FY 20 Original Budget</w:t>
      </w:r>
      <w:r w:rsidRPr="002C3B5D">
        <w:rPr>
          <w:rFonts w:asciiTheme="majorHAnsi" w:hAnsiTheme="majorHAnsi"/>
          <w:sz w:val="24"/>
          <w:szCs w:val="24"/>
        </w:rPr>
        <w:br/>
        <w:t>Index-1 Revised Budget</w:t>
      </w:r>
      <w:r w:rsidRPr="002C3B5D">
        <w:rPr>
          <w:rFonts w:asciiTheme="majorHAnsi" w:hAnsiTheme="majorHAnsi"/>
          <w:sz w:val="24"/>
          <w:szCs w:val="24"/>
        </w:rPr>
        <w:br/>
        <w:t>Resources and Actual Expenditures</w:t>
      </w:r>
    </w:p>
    <w:p w:rsidR="002C3B5D" w:rsidRDefault="002C3B5D" w:rsidP="005D59D9">
      <w:pPr>
        <w:spacing w:after="120" w:line="240" w:lineRule="auto"/>
        <w:ind w:left="720" w:hanging="720"/>
        <w:rPr>
          <w:rFonts w:asciiTheme="majorHAnsi" w:hAnsiTheme="majorHAnsi"/>
          <w:sz w:val="24"/>
          <w:szCs w:val="24"/>
        </w:rPr>
      </w:pPr>
      <w:r w:rsidRPr="002C3B5D">
        <w:rPr>
          <w:rFonts w:asciiTheme="majorHAnsi" w:hAnsiTheme="majorHAnsi"/>
          <w:sz w:val="24"/>
          <w:szCs w:val="24"/>
        </w:rPr>
        <w:t>Student Affairs</w:t>
      </w:r>
      <w:r w:rsidRPr="002C3B5D">
        <w:rPr>
          <w:rFonts w:asciiTheme="majorHAnsi" w:hAnsiTheme="majorHAnsi"/>
          <w:sz w:val="24"/>
          <w:szCs w:val="24"/>
        </w:rPr>
        <w:br/>
      </w:r>
      <w:r w:rsidRPr="002C3B5D">
        <w:rPr>
          <w:rFonts w:asciiTheme="majorHAnsi" w:hAnsiTheme="majorHAnsi"/>
          <w:sz w:val="24"/>
          <w:szCs w:val="24"/>
        </w:rPr>
        <w:t>FY 20 Original Budget</w:t>
      </w:r>
      <w:r w:rsidRPr="002C3B5D">
        <w:rPr>
          <w:rFonts w:asciiTheme="majorHAnsi" w:hAnsiTheme="majorHAnsi"/>
          <w:sz w:val="24"/>
          <w:szCs w:val="24"/>
        </w:rPr>
        <w:br/>
        <w:t>Index-1 Revised Budget</w:t>
      </w:r>
      <w:r w:rsidRPr="002C3B5D">
        <w:rPr>
          <w:rFonts w:asciiTheme="majorHAnsi" w:hAnsiTheme="majorHAnsi"/>
          <w:sz w:val="24"/>
          <w:szCs w:val="24"/>
        </w:rPr>
        <w:br/>
        <w:t>Resources and Actual Expenditures</w:t>
      </w:r>
    </w:p>
    <w:p w:rsidR="002C3B5D" w:rsidRDefault="002C3B5D" w:rsidP="005D59D9">
      <w:pPr>
        <w:spacing w:after="120" w:line="240" w:lineRule="auto"/>
        <w:ind w:left="720" w:hanging="720"/>
        <w:rPr>
          <w:rFonts w:asciiTheme="majorHAnsi" w:hAnsiTheme="majorHAnsi"/>
          <w:sz w:val="24"/>
          <w:szCs w:val="24"/>
        </w:rPr>
      </w:pPr>
      <w:r>
        <w:rPr>
          <w:rFonts w:asciiTheme="majorHAnsi" w:hAnsiTheme="majorHAnsi"/>
          <w:sz w:val="24"/>
          <w:szCs w:val="24"/>
        </w:rPr>
        <w:t>Advancement</w:t>
      </w:r>
      <w:r>
        <w:rPr>
          <w:rFonts w:asciiTheme="majorHAnsi" w:hAnsiTheme="majorHAnsi"/>
          <w:sz w:val="24"/>
          <w:szCs w:val="24"/>
        </w:rPr>
        <w:br/>
      </w:r>
      <w:r w:rsidRPr="002C3B5D">
        <w:rPr>
          <w:rFonts w:asciiTheme="majorHAnsi" w:hAnsiTheme="majorHAnsi"/>
          <w:sz w:val="24"/>
          <w:szCs w:val="24"/>
        </w:rPr>
        <w:t>FY 20 Original Budget</w:t>
      </w:r>
      <w:r w:rsidRPr="002C3B5D">
        <w:rPr>
          <w:rFonts w:asciiTheme="majorHAnsi" w:hAnsiTheme="majorHAnsi"/>
          <w:sz w:val="24"/>
          <w:szCs w:val="24"/>
        </w:rPr>
        <w:br/>
        <w:t>Index-1 Revised Budget</w:t>
      </w:r>
      <w:r w:rsidRPr="002C3B5D">
        <w:rPr>
          <w:rFonts w:asciiTheme="majorHAnsi" w:hAnsiTheme="majorHAnsi"/>
          <w:sz w:val="24"/>
          <w:szCs w:val="24"/>
        </w:rPr>
        <w:br/>
        <w:t>Resources and Actual Expenditures</w:t>
      </w:r>
    </w:p>
    <w:p w:rsidR="002C3B5D" w:rsidRPr="002C3B5D" w:rsidRDefault="002C3B5D" w:rsidP="005D59D9">
      <w:pPr>
        <w:spacing w:after="120" w:line="240" w:lineRule="auto"/>
        <w:ind w:left="720" w:hanging="720"/>
        <w:rPr>
          <w:rFonts w:asciiTheme="majorHAnsi" w:hAnsiTheme="majorHAnsi"/>
          <w:sz w:val="24"/>
          <w:szCs w:val="24"/>
        </w:rPr>
      </w:pPr>
      <w:r>
        <w:rPr>
          <w:rFonts w:asciiTheme="majorHAnsi" w:hAnsiTheme="majorHAnsi"/>
          <w:sz w:val="24"/>
          <w:szCs w:val="24"/>
        </w:rPr>
        <w:t>Diversity &amp; Inclusion</w:t>
      </w:r>
      <w:r>
        <w:rPr>
          <w:rFonts w:asciiTheme="majorHAnsi" w:hAnsiTheme="majorHAnsi"/>
          <w:sz w:val="24"/>
          <w:szCs w:val="24"/>
        </w:rPr>
        <w:br/>
      </w:r>
      <w:r w:rsidRPr="002C3B5D">
        <w:rPr>
          <w:rFonts w:asciiTheme="majorHAnsi" w:hAnsiTheme="majorHAnsi"/>
          <w:sz w:val="24"/>
          <w:szCs w:val="24"/>
        </w:rPr>
        <w:t>FY 20 Original Budget</w:t>
      </w:r>
      <w:r w:rsidRPr="002C3B5D">
        <w:rPr>
          <w:rFonts w:asciiTheme="majorHAnsi" w:hAnsiTheme="majorHAnsi"/>
          <w:sz w:val="24"/>
          <w:szCs w:val="24"/>
        </w:rPr>
        <w:br/>
        <w:t>Index-1 Revised Budget</w:t>
      </w:r>
      <w:r w:rsidRPr="002C3B5D">
        <w:rPr>
          <w:rFonts w:asciiTheme="majorHAnsi" w:hAnsiTheme="majorHAnsi"/>
          <w:sz w:val="24"/>
          <w:szCs w:val="24"/>
        </w:rPr>
        <w:br/>
        <w:t>Resources and Actual Expenditures</w:t>
      </w:r>
    </w:p>
    <w:sectPr w:rsidR="002C3B5D" w:rsidRPr="002C3B5D" w:rsidSect="004D1D86">
      <w:pgSz w:w="12240" w:h="15840"/>
      <w:pgMar w:top="1440" w:right="1440" w:bottom="1440" w:left="1440" w:header="720" w:footer="720" w:gutter="0"/>
      <w:pgBorders w:offsetFrom="page">
        <w:top w:val="thinThickThinSmallGap" w:sz="18" w:space="24" w:color="A71933"/>
        <w:left w:val="thinThickThinSmallGap" w:sz="18" w:space="24" w:color="A71933"/>
        <w:bottom w:val="thinThickThinSmallGap" w:sz="18" w:space="24" w:color="A71933"/>
        <w:right w:val="thinThickThinSmallGap" w:sz="18" w:space="24" w:color="A7193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39B9"/>
    <w:multiLevelType w:val="hybridMultilevel"/>
    <w:tmpl w:val="657E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F2B26"/>
    <w:multiLevelType w:val="hybridMultilevel"/>
    <w:tmpl w:val="02F6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50497"/>
    <w:multiLevelType w:val="hybridMultilevel"/>
    <w:tmpl w:val="882E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55998"/>
    <w:multiLevelType w:val="hybridMultilevel"/>
    <w:tmpl w:val="C104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86"/>
    <w:rsid w:val="001E42AA"/>
    <w:rsid w:val="001F5844"/>
    <w:rsid w:val="002A7E3C"/>
    <w:rsid w:val="002C3B5D"/>
    <w:rsid w:val="00453ED4"/>
    <w:rsid w:val="004D1D86"/>
    <w:rsid w:val="005D59D9"/>
    <w:rsid w:val="00640CAE"/>
    <w:rsid w:val="006E161F"/>
    <w:rsid w:val="007C4EE8"/>
    <w:rsid w:val="00C07F36"/>
    <w:rsid w:val="00C11AC3"/>
    <w:rsid w:val="00D3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AE21"/>
  <w15:chartTrackingRefBased/>
  <w15:docId w15:val="{E51B4702-030F-4FB4-988D-63872C1E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86"/>
  </w:style>
  <w:style w:type="paragraph" w:styleId="Heading1">
    <w:name w:val="heading 1"/>
    <w:basedOn w:val="Normal"/>
    <w:next w:val="Normal"/>
    <w:link w:val="Heading1Char"/>
    <w:uiPriority w:val="9"/>
    <w:qFormat/>
    <w:rsid w:val="004D1D8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4D1D8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D1D8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D1D8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D1D8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D1D8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D1D8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D1D8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D1D8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D8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4D1D8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D1D8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D1D8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D1D8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D1D8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D1D8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D1D8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D1D8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D1D86"/>
    <w:pPr>
      <w:spacing w:line="240" w:lineRule="auto"/>
    </w:pPr>
    <w:rPr>
      <w:b/>
      <w:bCs/>
      <w:smallCaps/>
      <w:color w:val="44546A" w:themeColor="text2"/>
    </w:rPr>
  </w:style>
  <w:style w:type="paragraph" w:styleId="Title">
    <w:name w:val="Title"/>
    <w:basedOn w:val="Normal"/>
    <w:next w:val="Normal"/>
    <w:link w:val="TitleChar"/>
    <w:uiPriority w:val="10"/>
    <w:qFormat/>
    <w:rsid w:val="004D1D8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D1D8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D1D8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D1D8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D1D86"/>
    <w:rPr>
      <w:b/>
      <w:bCs/>
    </w:rPr>
  </w:style>
  <w:style w:type="character" w:styleId="Emphasis">
    <w:name w:val="Emphasis"/>
    <w:basedOn w:val="DefaultParagraphFont"/>
    <w:uiPriority w:val="20"/>
    <w:qFormat/>
    <w:rsid w:val="004D1D86"/>
    <w:rPr>
      <w:i/>
      <w:iCs/>
    </w:rPr>
  </w:style>
  <w:style w:type="paragraph" w:styleId="NoSpacing">
    <w:name w:val="No Spacing"/>
    <w:uiPriority w:val="1"/>
    <w:qFormat/>
    <w:rsid w:val="004D1D86"/>
    <w:pPr>
      <w:spacing w:after="0" w:line="240" w:lineRule="auto"/>
    </w:pPr>
  </w:style>
  <w:style w:type="paragraph" w:styleId="Quote">
    <w:name w:val="Quote"/>
    <w:basedOn w:val="Normal"/>
    <w:next w:val="Normal"/>
    <w:link w:val="QuoteChar"/>
    <w:uiPriority w:val="29"/>
    <w:qFormat/>
    <w:rsid w:val="004D1D8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D1D86"/>
    <w:rPr>
      <w:color w:val="44546A" w:themeColor="text2"/>
      <w:sz w:val="24"/>
      <w:szCs w:val="24"/>
    </w:rPr>
  </w:style>
  <w:style w:type="paragraph" w:styleId="IntenseQuote">
    <w:name w:val="Intense Quote"/>
    <w:basedOn w:val="Normal"/>
    <w:next w:val="Normal"/>
    <w:link w:val="IntenseQuoteChar"/>
    <w:uiPriority w:val="30"/>
    <w:qFormat/>
    <w:rsid w:val="004D1D8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D1D8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D1D86"/>
    <w:rPr>
      <w:i/>
      <w:iCs/>
      <w:color w:val="595959" w:themeColor="text1" w:themeTint="A6"/>
    </w:rPr>
  </w:style>
  <w:style w:type="character" w:styleId="IntenseEmphasis">
    <w:name w:val="Intense Emphasis"/>
    <w:basedOn w:val="DefaultParagraphFont"/>
    <w:uiPriority w:val="21"/>
    <w:qFormat/>
    <w:rsid w:val="004D1D86"/>
    <w:rPr>
      <w:b/>
      <w:bCs/>
      <w:i/>
      <w:iCs/>
    </w:rPr>
  </w:style>
  <w:style w:type="character" w:styleId="SubtleReference">
    <w:name w:val="Subtle Reference"/>
    <w:basedOn w:val="DefaultParagraphFont"/>
    <w:uiPriority w:val="31"/>
    <w:qFormat/>
    <w:rsid w:val="004D1D8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D1D86"/>
    <w:rPr>
      <w:b/>
      <w:bCs/>
      <w:smallCaps/>
      <w:color w:val="44546A" w:themeColor="text2"/>
      <w:u w:val="single"/>
    </w:rPr>
  </w:style>
  <w:style w:type="character" w:styleId="BookTitle">
    <w:name w:val="Book Title"/>
    <w:basedOn w:val="DefaultParagraphFont"/>
    <w:uiPriority w:val="33"/>
    <w:qFormat/>
    <w:rsid w:val="004D1D86"/>
    <w:rPr>
      <w:b/>
      <w:bCs/>
      <w:smallCaps/>
      <w:spacing w:val="10"/>
    </w:rPr>
  </w:style>
  <w:style w:type="paragraph" w:styleId="TOCHeading">
    <w:name w:val="TOC Heading"/>
    <w:basedOn w:val="Heading1"/>
    <w:next w:val="Normal"/>
    <w:uiPriority w:val="39"/>
    <w:semiHidden/>
    <w:unhideWhenUsed/>
    <w:qFormat/>
    <w:rsid w:val="004D1D86"/>
    <w:pPr>
      <w:outlineLvl w:val="9"/>
    </w:pPr>
  </w:style>
  <w:style w:type="paragraph" w:styleId="ListParagraph">
    <w:name w:val="List Paragraph"/>
    <w:basedOn w:val="Normal"/>
    <w:uiPriority w:val="34"/>
    <w:qFormat/>
    <w:rsid w:val="00453ED4"/>
    <w:pPr>
      <w:ind w:left="720"/>
      <w:contextualSpacing/>
    </w:pPr>
  </w:style>
  <w:style w:type="paragraph" w:styleId="BalloonText">
    <w:name w:val="Balloon Text"/>
    <w:basedOn w:val="Normal"/>
    <w:link w:val="BalloonTextChar"/>
    <w:uiPriority w:val="99"/>
    <w:semiHidden/>
    <w:unhideWhenUsed/>
    <w:rsid w:val="002C3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Carlos</dc:creator>
  <cp:keywords/>
  <dc:description/>
  <cp:lastModifiedBy>Hernandez, Carlos</cp:lastModifiedBy>
  <cp:revision>1</cp:revision>
  <cp:lastPrinted>2019-03-19T20:00:00Z</cp:lastPrinted>
  <dcterms:created xsi:type="dcterms:W3CDTF">2019-03-19T19:15:00Z</dcterms:created>
  <dcterms:modified xsi:type="dcterms:W3CDTF">2019-03-28T16:37:00Z</dcterms:modified>
</cp:coreProperties>
</file>