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92" w:rsidRPr="004E0937" w:rsidRDefault="004E0937">
      <w:pPr>
        <w:pStyle w:val="BodyText"/>
        <w:spacing w:before="82"/>
        <w:ind w:left="220"/>
        <w:rPr>
          <w:sz w:val="4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0.2pt;margin-top:-.25pt;width:149.75pt;height:47.8pt;z-index:-251657216;mso-position-horizontal-relative:text;mso-position-vertical-relative:text;mso-width-relative:page;mso-height-relative:page">
            <v:imagedata r:id="rId4" o:title="EWU_LOGO"/>
          </v:shape>
        </w:pict>
      </w:r>
      <w:bookmarkEnd w:id="0"/>
      <w:r w:rsidR="000F421F" w:rsidRPr="004E0937">
        <w:rPr>
          <w:sz w:val="44"/>
        </w:rPr>
        <w:t>GE Course Submission Worksheet</w:t>
      </w:r>
    </w:p>
    <w:p w:rsidR="00805D92" w:rsidRDefault="00805D92">
      <w:pPr>
        <w:rPr>
          <w:sz w:val="20"/>
        </w:rPr>
      </w:pPr>
    </w:p>
    <w:p w:rsidR="00805D92" w:rsidRDefault="00805D92">
      <w:pPr>
        <w:rPr>
          <w:sz w:val="20"/>
        </w:rPr>
      </w:pPr>
    </w:p>
    <w:p w:rsidR="00805D92" w:rsidRDefault="00805D92">
      <w:pPr>
        <w:spacing w:before="7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0673"/>
      </w:tblGrid>
      <w:tr w:rsidR="00805D92" w:rsidTr="004E0937">
        <w:trPr>
          <w:trHeight w:val="932"/>
        </w:trPr>
        <w:tc>
          <w:tcPr>
            <w:tcW w:w="2547" w:type="dxa"/>
          </w:tcPr>
          <w:p w:rsidR="00805D92" w:rsidRDefault="000F421F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title/number</w:t>
            </w:r>
          </w:p>
        </w:tc>
        <w:tc>
          <w:tcPr>
            <w:tcW w:w="10673" w:type="dxa"/>
          </w:tcPr>
          <w:p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:rsidTr="004E0937">
        <w:trPr>
          <w:trHeight w:val="3743"/>
        </w:trPr>
        <w:tc>
          <w:tcPr>
            <w:tcW w:w="2547" w:type="dxa"/>
            <w:shd w:val="clear" w:color="auto" w:fill="DFD8E8"/>
          </w:tcPr>
          <w:p w:rsidR="00805D92" w:rsidRDefault="000F421F">
            <w:pPr>
              <w:pStyle w:val="TableParagraph"/>
              <w:spacing w:before="1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Course Description (for catalog) State the two General Education Learning Outcomes the</w:t>
            </w:r>
          </w:p>
          <w:p w:rsidR="00805D92" w:rsidRDefault="000F421F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will address</w:t>
            </w:r>
          </w:p>
        </w:tc>
        <w:tc>
          <w:tcPr>
            <w:tcW w:w="10673" w:type="dxa"/>
            <w:shd w:val="clear" w:color="auto" w:fill="DFD8E8"/>
          </w:tcPr>
          <w:p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:rsidTr="004E0937">
        <w:trPr>
          <w:trHeight w:val="4504"/>
        </w:trPr>
        <w:tc>
          <w:tcPr>
            <w:tcW w:w="2547" w:type="dxa"/>
          </w:tcPr>
          <w:p w:rsidR="00805D92" w:rsidRDefault="000F421F">
            <w:pPr>
              <w:pStyle w:val="TableParagraph"/>
              <w:spacing w:before="1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Explanation/Justification </w:t>
            </w:r>
            <w:r>
              <w:rPr>
                <w:b/>
                <w:sz w:val="20"/>
              </w:rPr>
              <w:t>of why this course belongs in the proposed breadth area, including</w:t>
            </w:r>
          </w:p>
          <w:p w:rsidR="00805D92" w:rsidRDefault="000F421F">
            <w:pPr>
              <w:pStyle w:val="TableParagraph"/>
              <w:spacing w:before="1" w:line="230" w:lineRule="atLeast"/>
              <w:ind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addressing all breadth- area criteria</w:t>
            </w:r>
          </w:p>
        </w:tc>
        <w:tc>
          <w:tcPr>
            <w:tcW w:w="10673" w:type="dxa"/>
          </w:tcPr>
          <w:p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:rsidTr="004E0937">
        <w:trPr>
          <w:trHeight w:val="2998"/>
        </w:trPr>
        <w:tc>
          <w:tcPr>
            <w:tcW w:w="2547" w:type="dxa"/>
            <w:shd w:val="clear" w:color="auto" w:fill="DFD8E8"/>
          </w:tcPr>
          <w:p w:rsidR="00805D92" w:rsidRDefault="000F421F">
            <w:pPr>
              <w:pStyle w:val="TableParagraph"/>
              <w:spacing w:before="1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Explanation of how the GE Learning Outcomes you will address connect</w:t>
            </w:r>
          </w:p>
          <w:p w:rsidR="00805D92" w:rsidRDefault="000F421F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 your course content</w:t>
            </w:r>
          </w:p>
        </w:tc>
        <w:tc>
          <w:tcPr>
            <w:tcW w:w="10673" w:type="dxa"/>
            <w:shd w:val="clear" w:color="auto" w:fill="DFD8E8"/>
          </w:tcPr>
          <w:p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:rsidTr="004E0937">
        <w:trPr>
          <w:trHeight w:val="2245"/>
        </w:trPr>
        <w:tc>
          <w:tcPr>
            <w:tcW w:w="2547" w:type="dxa"/>
          </w:tcPr>
          <w:p w:rsidR="00805D92" w:rsidRDefault="000F421F">
            <w:pPr>
              <w:pStyle w:val="TableParagraph"/>
              <w:spacing w:before="1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Complex assignment that teaches first GE Learning</w:t>
            </w:r>
          </w:p>
          <w:p w:rsidR="00805D92" w:rsidRDefault="000F421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</w:tc>
        <w:tc>
          <w:tcPr>
            <w:tcW w:w="10673" w:type="dxa"/>
          </w:tcPr>
          <w:p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:rsidTr="004E0937">
        <w:trPr>
          <w:trHeight w:val="1502"/>
        </w:trPr>
        <w:tc>
          <w:tcPr>
            <w:tcW w:w="2547" w:type="dxa"/>
            <w:shd w:val="clear" w:color="auto" w:fill="DFD8E8"/>
          </w:tcPr>
          <w:p w:rsidR="00805D92" w:rsidRDefault="000F421F">
            <w:pPr>
              <w:pStyle w:val="TableParagraph"/>
              <w:spacing w:before="1" w:line="230" w:lineRule="atLeast"/>
              <w:ind w:right="1038"/>
              <w:rPr>
                <w:b/>
                <w:sz w:val="20"/>
              </w:rPr>
            </w:pPr>
            <w:r>
              <w:rPr>
                <w:b/>
                <w:sz w:val="20"/>
              </w:rPr>
              <w:t>Rubric for first assignment</w:t>
            </w:r>
          </w:p>
        </w:tc>
        <w:tc>
          <w:tcPr>
            <w:tcW w:w="10673" w:type="dxa"/>
            <w:shd w:val="clear" w:color="auto" w:fill="DFD8E8"/>
          </w:tcPr>
          <w:p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:rsidTr="004E0937">
        <w:trPr>
          <w:trHeight w:val="2245"/>
        </w:trPr>
        <w:tc>
          <w:tcPr>
            <w:tcW w:w="2547" w:type="dxa"/>
          </w:tcPr>
          <w:p w:rsidR="00805D92" w:rsidRDefault="000F421F">
            <w:pPr>
              <w:pStyle w:val="TableParagraph"/>
              <w:spacing w:line="236" w:lineRule="exact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Complex assignment that teaches second GE Learning Outcome</w:t>
            </w:r>
          </w:p>
        </w:tc>
        <w:tc>
          <w:tcPr>
            <w:tcW w:w="10673" w:type="dxa"/>
          </w:tcPr>
          <w:p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:rsidTr="004E0937">
        <w:trPr>
          <w:trHeight w:val="1487"/>
        </w:trPr>
        <w:tc>
          <w:tcPr>
            <w:tcW w:w="2547" w:type="dxa"/>
            <w:shd w:val="clear" w:color="auto" w:fill="DFD8E8"/>
          </w:tcPr>
          <w:p w:rsidR="00805D92" w:rsidRDefault="000F421F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Rubric for second assignment</w:t>
            </w:r>
          </w:p>
        </w:tc>
        <w:tc>
          <w:tcPr>
            <w:tcW w:w="10673" w:type="dxa"/>
            <w:shd w:val="clear" w:color="auto" w:fill="DFD8E8"/>
          </w:tcPr>
          <w:p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F421F" w:rsidRDefault="000F421F"/>
    <w:sectPr w:rsidR="000F421F">
      <w:type w:val="continuous"/>
      <w:pgSz w:w="15840" w:h="12240" w:orient="landscape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5D92"/>
    <w:rsid w:val="000F421F"/>
    <w:rsid w:val="004E0937"/>
    <w:rsid w:val="008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FDC261-FA75-4E71-B9C6-AFFCC8E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 Bar</dc:creator>
  <cp:lastModifiedBy>Hansen, Elijah</cp:lastModifiedBy>
  <cp:revision>2</cp:revision>
  <dcterms:created xsi:type="dcterms:W3CDTF">2018-10-18T19:23:00Z</dcterms:created>
  <dcterms:modified xsi:type="dcterms:W3CDTF">2018-10-18T19:28:00Z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2018-10-18T00:00:00Z</vt:filetime>
  </property>
</Properties>
</file>