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92FC" w14:textId="77777777" w:rsidR="00913441" w:rsidRPr="00164BC1" w:rsidRDefault="008F41CD" w:rsidP="0017639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919A62" wp14:editId="39DC67BC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2171700" cy="723900"/>
            <wp:effectExtent l="0" t="0" r="0" b="0"/>
            <wp:wrapNone/>
            <wp:docPr id="1" name="Picture 1" descr="Logo_Horizont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orizontal_4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" t="5750" r="9500" b="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solidFill>
                      <a:srgbClr val="A71933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68" w:rsidRPr="00164BC1">
        <w:rPr>
          <w:rFonts w:ascii="Georgia" w:hAnsi="Georgia"/>
          <w:b/>
          <w:sz w:val="32"/>
          <w:szCs w:val="32"/>
        </w:rPr>
        <w:t>Q &amp; A</w:t>
      </w:r>
    </w:p>
    <w:p w14:paraId="6A268225" w14:textId="77777777" w:rsidR="00C70317" w:rsidRDefault="00094EDD" w:rsidP="00C8536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What </w:t>
      </w:r>
      <w:r w:rsidR="00164BC1">
        <w:rPr>
          <w:rFonts w:ascii="Georgia" w:hAnsi="Georgia"/>
          <w:b/>
          <w:sz w:val="24"/>
          <w:szCs w:val="24"/>
        </w:rPr>
        <w:t xml:space="preserve">is required </w:t>
      </w:r>
      <w:r>
        <w:rPr>
          <w:rFonts w:ascii="Georgia" w:hAnsi="Georgia"/>
          <w:b/>
          <w:sz w:val="24"/>
          <w:szCs w:val="24"/>
        </w:rPr>
        <w:t>when an international worker requires a work visa?</w:t>
      </w:r>
    </w:p>
    <w:p w14:paraId="625BB2E9" w14:textId="1D4366E6" w:rsidR="00C85368" w:rsidRDefault="00C85368" w:rsidP="00C8536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Contact the </w:t>
      </w:r>
      <w:r w:rsidR="002B5ADA">
        <w:rPr>
          <w:rFonts w:ascii="Georgia" w:hAnsi="Georgia"/>
          <w:sz w:val="24"/>
          <w:szCs w:val="24"/>
        </w:rPr>
        <w:t xml:space="preserve">Director 0f </w:t>
      </w:r>
      <w:r>
        <w:rPr>
          <w:rFonts w:ascii="Georgia" w:hAnsi="Georgia"/>
          <w:sz w:val="24"/>
          <w:szCs w:val="24"/>
        </w:rPr>
        <w:t xml:space="preserve">Human Resources, Caren Lincoln by email at </w:t>
      </w:r>
      <w:hyperlink r:id="rId8" w:history="1">
        <w:r w:rsidRPr="00CB4988">
          <w:rPr>
            <w:rStyle w:val="Hyperlink"/>
            <w:rFonts w:ascii="Georgia" w:hAnsi="Georgia"/>
            <w:sz w:val="24"/>
            <w:szCs w:val="24"/>
          </w:rPr>
          <w:t>clincoln@ewu.edu</w:t>
        </w:r>
      </w:hyperlink>
      <w:r>
        <w:rPr>
          <w:rFonts w:ascii="Georgia" w:hAnsi="Georgia"/>
          <w:sz w:val="24"/>
          <w:szCs w:val="24"/>
        </w:rPr>
        <w:t xml:space="preserve"> or by telephone at 509-359-</w:t>
      </w:r>
      <w:r w:rsidR="002B5ADA">
        <w:rPr>
          <w:rFonts w:ascii="Georgia" w:hAnsi="Georgia"/>
          <w:sz w:val="24"/>
          <w:szCs w:val="24"/>
        </w:rPr>
        <w:t>2384</w:t>
      </w:r>
      <w:r>
        <w:rPr>
          <w:rFonts w:ascii="Georgia" w:hAnsi="Georgia"/>
          <w:sz w:val="24"/>
          <w:szCs w:val="24"/>
        </w:rPr>
        <w:t>.  Ms. Lincoln will work with the department/college and the University’s legal counsel</w:t>
      </w:r>
      <w:r w:rsidR="00C70317">
        <w:rPr>
          <w:rFonts w:ascii="Georgia" w:hAnsi="Georgia"/>
          <w:sz w:val="24"/>
          <w:szCs w:val="24"/>
        </w:rPr>
        <w:t xml:space="preserve"> to initiate and facilitate the application process for the immigration visa.</w:t>
      </w:r>
    </w:p>
    <w:p w14:paraId="72EB7CF1" w14:textId="77777777" w:rsidR="00164BC1" w:rsidRPr="00164BC1" w:rsidRDefault="00164BC1" w:rsidP="00164BC1">
      <w:pPr>
        <w:rPr>
          <w:rFonts w:ascii="Georgia" w:hAnsi="Georgia"/>
          <w:b/>
          <w:sz w:val="24"/>
          <w:szCs w:val="24"/>
        </w:rPr>
      </w:pPr>
      <w:r w:rsidRPr="00164BC1">
        <w:rPr>
          <w:rFonts w:ascii="Georgia" w:hAnsi="Georgia"/>
          <w:b/>
          <w:sz w:val="24"/>
          <w:szCs w:val="24"/>
        </w:rPr>
        <w:t>What positions are eligible for H-1B status employees?</w:t>
      </w:r>
    </w:p>
    <w:p w14:paraId="4F2523C2" w14:textId="77777777" w:rsidR="00164BC1" w:rsidRPr="00164BC1" w:rsidRDefault="00164BC1" w:rsidP="00164BC1">
      <w:pPr>
        <w:rPr>
          <w:rFonts w:ascii="Georgia" w:hAnsi="Georgia"/>
          <w:sz w:val="24"/>
          <w:szCs w:val="24"/>
        </w:rPr>
      </w:pPr>
      <w:r w:rsidRPr="00164BC1">
        <w:rPr>
          <w:rFonts w:ascii="Georgia" w:hAnsi="Georgia"/>
          <w:sz w:val="24"/>
          <w:szCs w:val="24"/>
        </w:rPr>
        <w:t xml:space="preserve">Eastern Washington University </w:t>
      </w:r>
      <w:r w:rsidR="00DD2789">
        <w:rPr>
          <w:rFonts w:ascii="Georgia" w:hAnsi="Georgia"/>
          <w:sz w:val="24"/>
          <w:szCs w:val="24"/>
        </w:rPr>
        <w:t xml:space="preserve">(EWU) </w:t>
      </w:r>
      <w:r w:rsidRPr="00164BC1">
        <w:rPr>
          <w:rFonts w:ascii="Georgia" w:hAnsi="Georgia"/>
          <w:sz w:val="24"/>
          <w:szCs w:val="24"/>
        </w:rPr>
        <w:t xml:space="preserve">may seek H-1B status on behalf of international workers with bachelor degrees, master’s degrees or Ph.Ds. who are in specialty occupations.  EWU does not sponsor H-1B status for part time employees. </w:t>
      </w:r>
    </w:p>
    <w:p w14:paraId="5ED9AD34" w14:textId="77777777" w:rsidR="004E619A" w:rsidRDefault="00094EDD" w:rsidP="00C85368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How long is the </w:t>
      </w:r>
      <w:r w:rsidR="004E619A">
        <w:rPr>
          <w:rFonts w:ascii="Georgia" w:hAnsi="Georgia"/>
          <w:b/>
          <w:sz w:val="24"/>
          <w:szCs w:val="24"/>
        </w:rPr>
        <w:t>H-1B visa application process?</w:t>
      </w:r>
    </w:p>
    <w:p w14:paraId="5FD69B06" w14:textId="77777777" w:rsidR="004E619A" w:rsidRDefault="004E619A" w:rsidP="004E619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Processing times vary on a case-by-case basis.  D</w:t>
      </w:r>
      <w:r w:rsidRPr="004E619A">
        <w:rPr>
          <w:rFonts w:ascii="Georgia" w:hAnsi="Georgia"/>
          <w:sz w:val="24"/>
          <w:szCs w:val="24"/>
        </w:rPr>
        <w:t xml:space="preserve">epartments and colleges should allow a minimum of four to five months to administer </w:t>
      </w:r>
      <w:r w:rsidR="00DD2789">
        <w:rPr>
          <w:rFonts w:ascii="Georgia" w:hAnsi="Georgia"/>
          <w:sz w:val="24"/>
          <w:szCs w:val="24"/>
        </w:rPr>
        <w:t xml:space="preserve">new </w:t>
      </w:r>
      <w:r w:rsidRPr="004E619A">
        <w:rPr>
          <w:rFonts w:ascii="Georgia" w:hAnsi="Georgia"/>
          <w:sz w:val="24"/>
          <w:szCs w:val="24"/>
        </w:rPr>
        <w:t xml:space="preserve">H-1B applications which require extensive documentation and are processed by the University’s Human Resources Office in consultation with the University’s assigned legal counsel.  </w:t>
      </w:r>
      <w:r w:rsidR="00DD2789">
        <w:rPr>
          <w:rFonts w:ascii="Georgia" w:hAnsi="Georgia"/>
          <w:sz w:val="24"/>
          <w:szCs w:val="24"/>
        </w:rPr>
        <w:t>EWU will start the renewal process six months prior to the expiration of the existing H-1B.</w:t>
      </w:r>
    </w:p>
    <w:p w14:paraId="47062E0A" w14:textId="77777777" w:rsidR="004E619A" w:rsidRDefault="00271F8A" w:rsidP="004E619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What </w:t>
      </w:r>
      <w:r w:rsidR="00436FC8">
        <w:rPr>
          <w:rFonts w:ascii="Georgia" w:hAnsi="Georgia"/>
          <w:b/>
          <w:sz w:val="24"/>
          <w:szCs w:val="24"/>
        </w:rPr>
        <w:t xml:space="preserve">factors </w:t>
      </w:r>
      <w:r w:rsidR="00094EDD">
        <w:rPr>
          <w:rFonts w:ascii="Georgia" w:hAnsi="Georgia"/>
          <w:b/>
          <w:sz w:val="24"/>
          <w:szCs w:val="24"/>
        </w:rPr>
        <w:t>should</w:t>
      </w:r>
      <w:r w:rsidR="00436FC8">
        <w:rPr>
          <w:rFonts w:ascii="Georgia" w:hAnsi="Georgia"/>
          <w:b/>
          <w:sz w:val="24"/>
          <w:szCs w:val="24"/>
        </w:rPr>
        <w:t xml:space="preserve"> be</w:t>
      </w:r>
      <w:r w:rsidR="00094EDD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consider</w:t>
      </w:r>
      <w:r w:rsidR="00436FC8">
        <w:rPr>
          <w:rFonts w:ascii="Georgia" w:hAnsi="Georgia"/>
          <w:b/>
          <w:sz w:val="24"/>
          <w:szCs w:val="24"/>
        </w:rPr>
        <w:t>ed</w:t>
      </w:r>
      <w:r>
        <w:rPr>
          <w:rFonts w:ascii="Georgia" w:hAnsi="Georgia"/>
          <w:b/>
          <w:sz w:val="24"/>
          <w:szCs w:val="24"/>
        </w:rPr>
        <w:t xml:space="preserve"> </w:t>
      </w:r>
      <w:r w:rsidR="00094EDD">
        <w:rPr>
          <w:rFonts w:ascii="Georgia" w:hAnsi="Georgia"/>
          <w:b/>
          <w:sz w:val="24"/>
          <w:szCs w:val="24"/>
        </w:rPr>
        <w:t xml:space="preserve">when </w:t>
      </w:r>
      <w:r w:rsidR="004E619A">
        <w:rPr>
          <w:rFonts w:ascii="Georgia" w:hAnsi="Georgia"/>
          <w:b/>
          <w:sz w:val="24"/>
          <w:szCs w:val="24"/>
        </w:rPr>
        <w:t>determin</w:t>
      </w:r>
      <w:r>
        <w:rPr>
          <w:rFonts w:ascii="Georgia" w:hAnsi="Georgia"/>
          <w:b/>
          <w:sz w:val="24"/>
          <w:szCs w:val="24"/>
        </w:rPr>
        <w:t xml:space="preserve">ing </w:t>
      </w:r>
      <w:r w:rsidR="004E619A">
        <w:rPr>
          <w:rFonts w:ascii="Georgia" w:hAnsi="Georgia"/>
          <w:b/>
          <w:sz w:val="24"/>
          <w:szCs w:val="24"/>
        </w:rPr>
        <w:t>start date?</w:t>
      </w:r>
    </w:p>
    <w:p w14:paraId="53210EF2" w14:textId="77777777" w:rsidR="004E619A" w:rsidRPr="00271F8A" w:rsidRDefault="004E619A" w:rsidP="006D5C86">
      <w:pPr>
        <w:rPr>
          <w:rFonts w:ascii="Georgia" w:hAnsi="Georgia"/>
          <w:sz w:val="24"/>
          <w:szCs w:val="24"/>
        </w:rPr>
      </w:pPr>
      <w:r w:rsidRPr="00271F8A">
        <w:rPr>
          <w:rFonts w:ascii="Georgia" w:hAnsi="Georgia"/>
          <w:sz w:val="24"/>
          <w:szCs w:val="24"/>
        </w:rPr>
        <w:t>Most factors which impact the timing of the H-1B approval are outside the control of the University</w:t>
      </w:r>
      <w:r w:rsidR="006D5C86">
        <w:rPr>
          <w:rFonts w:ascii="Georgia" w:hAnsi="Georgia"/>
          <w:sz w:val="24"/>
          <w:szCs w:val="24"/>
        </w:rPr>
        <w:t xml:space="preserve">.  </w:t>
      </w:r>
      <w:r w:rsidRPr="00271F8A">
        <w:rPr>
          <w:rFonts w:ascii="Georgia" w:hAnsi="Georgia"/>
          <w:sz w:val="24"/>
          <w:szCs w:val="24"/>
        </w:rPr>
        <w:t>Some factors to evaluate</w:t>
      </w:r>
      <w:r w:rsidR="00271F8A" w:rsidRPr="00271F8A">
        <w:rPr>
          <w:rFonts w:ascii="Georgia" w:hAnsi="Georgia"/>
          <w:sz w:val="24"/>
          <w:szCs w:val="24"/>
        </w:rPr>
        <w:t xml:space="preserve"> in determining start date</w:t>
      </w:r>
      <w:r w:rsidRPr="00271F8A">
        <w:rPr>
          <w:rFonts w:ascii="Georgia" w:hAnsi="Georgia"/>
          <w:sz w:val="24"/>
          <w:szCs w:val="24"/>
        </w:rPr>
        <w:t xml:space="preserve"> are:  </w:t>
      </w:r>
      <w:r w:rsidR="006D5C86" w:rsidRPr="00271F8A">
        <w:rPr>
          <w:rFonts w:ascii="Georgia" w:hAnsi="Georgia"/>
          <w:sz w:val="24"/>
          <w:szCs w:val="24"/>
        </w:rPr>
        <w:t>pre-filing preparation and processing required for Human Resources and assigned legal counsel (approximately  1 month);</w:t>
      </w:r>
      <w:r w:rsidR="006D5C86">
        <w:rPr>
          <w:rFonts w:ascii="Georgia" w:hAnsi="Georgia"/>
          <w:sz w:val="24"/>
          <w:szCs w:val="24"/>
        </w:rPr>
        <w:t xml:space="preserve"> </w:t>
      </w:r>
      <w:r w:rsidR="006D5C86" w:rsidRPr="00271F8A">
        <w:rPr>
          <w:rFonts w:ascii="Georgia" w:hAnsi="Georgia"/>
          <w:sz w:val="24"/>
          <w:szCs w:val="24"/>
        </w:rPr>
        <w:t xml:space="preserve">processing time for </w:t>
      </w:r>
      <w:r w:rsidR="006D5C86">
        <w:rPr>
          <w:rFonts w:ascii="Georgia" w:hAnsi="Georgia"/>
          <w:sz w:val="24"/>
          <w:szCs w:val="24"/>
        </w:rPr>
        <w:t>Department of Labor and Immigration Services</w:t>
      </w:r>
      <w:r w:rsidR="006D5C86" w:rsidRPr="00271F8A">
        <w:rPr>
          <w:rFonts w:ascii="Georgia" w:hAnsi="Georgia"/>
          <w:sz w:val="24"/>
          <w:szCs w:val="24"/>
        </w:rPr>
        <w:t xml:space="preserve"> (approximately 3 to 4 months)</w:t>
      </w:r>
      <w:r w:rsidR="006D5C86">
        <w:rPr>
          <w:rFonts w:ascii="Georgia" w:hAnsi="Georgia"/>
          <w:sz w:val="24"/>
          <w:szCs w:val="24"/>
        </w:rPr>
        <w:t xml:space="preserve">; </w:t>
      </w:r>
      <w:r w:rsidRPr="00271F8A">
        <w:rPr>
          <w:rFonts w:ascii="Georgia" w:hAnsi="Georgia"/>
          <w:sz w:val="24"/>
          <w:szCs w:val="24"/>
        </w:rPr>
        <w:t>employee’s travel itinerar</w:t>
      </w:r>
      <w:r w:rsidR="00436FC8">
        <w:rPr>
          <w:rFonts w:ascii="Georgia" w:hAnsi="Georgia"/>
          <w:sz w:val="24"/>
          <w:szCs w:val="24"/>
        </w:rPr>
        <w:t>ies</w:t>
      </w:r>
      <w:r w:rsidRPr="00271F8A">
        <w:rPr>
          <w:rFonts w:ascii="Georgia" w:hAnsi="Georgia"/>
          <w:sz w:val="24"/>
          <w:szCs w:val="24"/>
        </w:rPr>
        <w:t xml:space="preserve">; expiration of current visa status, gaps in current work authorization including an employee changing to H-1B status; potential delays caused by requests </w:t>
      </w:r>
      <w:r w:rsidR="00436FC8">
        <w:rPr>
          <w:rFonts w:ascii="Georgia" w:hAnsi="Georgia"/>
          <w:sz w:val="24"/>
          <w:szCs w:val="24"/>
        </w:rPr>
        <w:t>for more evidence from Department of Labor and Immigration Services</w:t>
      </w:r>
      <w:r w:rsidRPr="00271F8A">
        <w:rPr>
          <w:rFonts w:ascii="Georgia" w:hAnsi="Georgia"/>
          <w:sz w:val="24"/>
          <w:szCs w:val="24"/>
        </w:rPr>
        <w:t xml:space="preserve">; </w:t>
      </w:r>
      <w:r w:rsidR="006D5C86">
        <w:rPr>
          <w:rFonts w:ascii="Georgia" w:hAnsi="Georgia"/>
          <w:sz w:val="24"/>
          <w:szCs w:val="24"/>
        </w:rPr>
        <w:t xml:space="preserve">and whether </w:t>
      </w:r>
      <w:r w:rsidR="00436FC8">
        <w:rPr>
          <w:rFonts w:ascii="Georgia" w:hAnsi="Georgia"/>
          <w:sz w:val="24"/>
          <w:szCs w:val="24"/>
        </w:rPr>
        <w:t>the i</w:t>
      </w:r>
      <w:r w:rsidRPr="00271F8A">
        <w:rPr>
          <w:rFonts w:ascii="Georgia" w:hAnsi="Georgia"/>
          <w:sz w:val="24"/>
          <w:szCs w:val="24"/>
        </w:rPr>
        <w:t xml:space="preserve">ndividual </w:t>
      </w:r>
      <w:r w:rsidR="006D5C86">
        <w:rPr>
          <w:rFonts w:ascii="Georgia" w:hAnsi="Georgia"/>
          <w:sz w:val="24"/>
          <w:szCs w:val="24"/>
        </w:rPr>
        <w:t xml:space="preserve">is </w:t>
      </w:r>
      <w:r w:rsidRPr="00271F8A">
        <w:rPr>
          <w:rFonts w:ascii="Georgia" w:hAnsi="Georgia"/>
          <w:sz w:val="24"/>
          <w:szCs w:val="24"/>
        </w:rPr>
        <w:t>currently outside of the U.S. or required to travel outside of the U.S. before beginning employment</w:t>
      </w:r>
      <w:r w:rsidR="00271F8A" w:rsidRPr="00271F8A">
        <w:rPr>
          <w:rFonts w:ascii="Georgia" w:hAnsi="Georgia"/>
          <w:sz w:val="24"/>
          <w:szCs w:val="24"/>
        </w:rPr>
        <w:t>.</w:t>
      </w:r>
      <w:r w:rsidR="006D5C86">
        <w:rPr>
          <w:rFonts w:ascii="Georgia" w:hAnsi="Georgia"/>
          <w:sz w:val="24"/>
          <w:szCs w:val="24"/>
        </w:rPr>
        <w:t xml:space="preserve">  </w:t>
      </w:r>
      <w:r w:rsidR="006D5C86" w:rsidRPr="00271F8A">
        <w:rPr>
          <w:rFonts w:ascii="Georgia" w:hAnsi="Georgia"/>
          <w:sz w:val="24"/>
          <w:szCs w:val="24"/>
        </w:rPr>
        <w:t>If an earlier start date is necessary, then Premium Processing should be considered.</w:t>
      </w:r>
    </w:p>
    <w:p w14:paraId="36474789" w14:textId="77777777" w:rsidR="004E619A" w:rsidRDefault="00C70317" w:rsidP="00271F8A">
      <w:pPr>
        <w:rPr>
          <w:rFonts w:ascii="Georgia" w:hAnsi="Georgia"/>
          <w:b/>
          <w:sz w:val="24"/>
          <w:szCs w:val="24"/>
        </w:rPr>
      </w:pPr>
      <w:r w:rsidRPr="004E619A">
        <w:rPr>
          <w:rFonts w:ascii="Georgia" w:hAnsi="Georgia"/>
          <w:b/>
          <w:sz w:val="24"/>
          <w:szCs w:val="24"/>
        </w:rPr>
        <w:t>What are the job applicant’s responsibilities in the visa process?</w:t>
      </w:r>
      <w:r w:rsidR="004E619A" w:rsidRPr="004E619A">
        <w:rPr>
          <w:rFonts w:ascii="Georgia" w:hAnsi="Georgia"/>
          <w:b/>
          <w:sz w:val="24"/>
          <w:szCs w:val="24"/>
        </w:rPr>
        <w:t xml:space="preserve"> </w:t>
      </w:r>
    </w:p>
    <w:p w14:paraId="4A9175BC" w14:textId="77777777" w:rsidR="009C593C" w:rsidRDefault="004E619A" w:rsidP="002E15BD">
      <w:pPr>
        <w:rPr>
          <w:rFonts w:ascii="Georgia" w:hAnsi="Georgia"/>
          <w:sz w:val="24"/>
          <w:szCs w:val="24"/>
        </w:rPr>
      </w:pPr>
      <w:r w:rsidRPr="00271F8A">
        <w:rPr>
          <w:rFonts w:ascii="Georgia" w:hAnsi="Georgia"/>
          <w:sz w:val="24"/>
          <w:szCs w:val="24"/>
        </w:rPr>
        <w:t xml:space="preserve">Job applicant </w:t>
      </w:r>
      <w:r w:rsidR="00271F8A" w:rsidRPr="00271F8A">
        <w:rPr>
          <w:rFonts w:ascii="Georgia" w:hAnsi="Georgia"/>
          <w:sz w:val="24"/>
          <w:szCs w:val="24"/>
        </w:rPr>
        <w:t xml:space="preserve">must work with Human Resources to complete the immigration questionnaire and to provide </w:t>
      </w:r>
      <w:r w:rsidR="00436FC8">
        <w:rPr>
          <w:rFonts w:ascii="Georgia" w:hAnsi="Georgia"/>
          <w:sz w:val="24"/>
          <w:szCs w:val="24"/>
        </w:rPr>
        <w:t xml:space="preserve">copies of </w:t>
      </w:r>
      <w:r w:rsidR="00271F8A" w:rsidRPr="00271F8A">
        <w:rPr>
          <w:rFonts w:ascii="Georgia" w:hAnsi="Georgia"/>
          <w:sz w:val="24"/>
          <w:szCs w:val="24"/>
        </w:rPr>
        <w:t xml:space="preserve">necessary documents which may include:  </w:t>
      </w:r>
      <w:r w:rsidRPr="00271F8A">
        <w:rPr>
          <w:rFonts w:ascii="Georgia" w:hAnsi="Georgia"/>
          <w:sz w:val="24"/>
          <w:szCs w:val="24"/>
        </w:rPr>
        <w:t>CV</w:t>
      </w:r>
      <w:r w:rsidR="00436FC8">
        <w:rPr>
          <w:rFonts w:ascii="Georgia" w:hAnsi="Georgia"/>
          <w:sz w:val="24"/>
          <w:szCs w:val="24"/>
        </w:rPr>
        <w:t>/</w:t>
      </w:r>
      <w:r w:rsidRPr="00271F8A">
        <w:rPr>
          <w:rFonts w:ascii="Georgia" w:hAnsi="Georgia"/>
          <w:sz w:val="24"/>
          <w:szCs w:val="24"/>
        </w:rPr>
        <w:t>resume</w:t>
      </w:r>
      <w:r w:rsidR="00164BC1">
        <w:rPr>
          <w:rFonts w:ascii="Georgia" w:hAnsi="Georgia"/>
          <w:sz w:val="24"/>
          <w:szCs w:val="24"/>
        </w:rPr>
        <w:t xml:space="preserve">; </w:t>
      </w:r>
      <w:r w:rsidRPr="00271F8A">
        <w:rPr>
          <w:rFonts w:ascii="Georgia" w:hAnsi="Georgia"/>
          <w:sz w:val="24"/>
          <w:szCs w:val="24"/>
        </w:rPr>
        <w:t>passport</w:t>
      </w:r>
      <w:r w:rsidR="00271F8A" w:rsidRPr="00271F8A">
        <w:rPr>
          <w:rFonts w:ascii="Georgia" w:hAnsi="Georgia"/>
          <w:sz w:val="24"/>
          <w:szCs w:val="24"/>
        </w:rPr>
        <w:t xml:space="preserve">; </w:t>
      </w:r>
      <w:r w:rsidRPr="00271F8A">
        <w:rPr>
          <w:rFonts w:ascii="Georgia" w:hAnsi="Georgia"/>
          <w:sz w:val="24"/>
          <w:szCs w:val="24"/>
        </w:rPr>
        <w:t>approved waiver of Two-Year Home Country Residency Requirement</w:t>
      </w:r>
      <w:r w:rsidR="00271F8A" w:rsidRPr="00271F8A">
        <w:rPr>
          <w:rFonts w:ascii="Georgia" w:hAnsi="Georgia"/>
          <w:sz w:val="24"/>
          <w:szCs w:val="24"/>
        </w:rPr>
        <w:t xml:space="preserve">; </w:t>
      </w:r>
      <w:r w:rsidRPr="00271F8A">
        <w:rPr>
          <w:rFonts w:ascii="Georgia" w:hAnsi="Georgia"/>
          <w:sz w:val="24"/>
          <w:szCs w:val="24"/>
        </w:rPr>
        <w:t>diploma</w:t>
      </w:r>
      <w:r w:rsidR="00436FC8">
        <w:rPr>
          <w:rFonts w:ascii="Georgia" w:hAnsi="Georgia"/>
          <w:sz w:val="24"/>
          <w:szCs w:val="24"/>
        </w:rPr>
        <w:t xml:space="preserve">s; </w:t>
      </w:r>
      <w:r w:rsidR="00271F8A" w:rsidRPr="00271F8A">
        <w:rPr>
          <w:rFonts w:ascii="Georgia" w:hAnsi="Georgia"/>
          <w:sz w:val="24"/>
          <w:szCs w:val="24"/>
        </w:rPr>
        <w:t>all I-20’s,</w:t>
      </w:r>
      <w:r w:rsidRPr="00271F8A">
        <w:rPr>
          <w:rFonts w:ascii="Georgia" w:hAnsi="Georgia"/>
          <w:sz w:val="24"/>
          <w:szCs w:val="24"/>
        </w:rPr>
        <w:t xml:space="preserve"> DS-2019 I-797  or </w:t>
      </w:r>
      <w:r w:rsidR="00271F8A" w:rsidRPr="00271F8A">
        <w:rPr>
          <w:rFonts w:ascii="Georgia" w:hAnsi="Georgia"/>
          <w:sz w:val="24"/>
          <w:szCs w:val="24"/>
        </w:rPr>
        <w:t xml:space="preserve">H-4 approvals; </w:t>
      </w:r>
      <w:r w:rsidRPr="00271F8A">
        <w:rPr>
          <w:rFonts w:ascii="Georgia" w:hAnsi="Georgia"/>
          <w:sz w:val="24"/>
          <w:szCs w:val="24"/>
        </w:rPr>
        <w:t>W-2 forms</w:t>
      </w:r>
      <w:r w:rsidR="00164BC1">
        <w:rPr>
          <w:rFonts w:ascii="Georgia" w:hAnsi="Georgia"/>
          <w:sz w:val="24"/>
          <w:szCs w:val="24"/>
        </w:rPr>
        <w:t xml:space="preserve">; </w:t>
      </w:r>
      <w:r w:rsidRPr="00271F8A">
        <w:rPr>
          <w:rFonts w:ascii="Georgia" w:hAnsi="Georgia"/>
          <w:sz w:val="24"/>
          <w:szCs w:val="24"/>
        </w:rPr>
        <w:t>1099 forms and three most recent pay stubs</w:t>
      </w:r>
      <w:r w:rsidR="00436FC8">
        <w:rPr>
          <w:rFonts w:ascii="Georgia" w:hAnsi="Georgia"/>
          <w:sz w:val="24"/>
          <w:szCs w:val="24"/>
        </w:rPr>
        <w:t xml:space="preserve">; </w:t>
      </w:r>
      <w:r w:rsidRPr="00271F8A">
        <w:rPr>
          <w:rFonts w:ascii="Georgia" w:hAnsi="Georgia"/>
          <w:sz w:val="24"/>
          <w:szCs w:val="24"/>
        </w:rPr>
        <w:t>most recent form I-94</w:t>
      </w:r>
      <w:r w:rsidR="00271F8A" w:rsidRPr="00271F8A">
        <w:rPr>
          <w:rFonts w:ascii="Georgia" w:hAnsi="Georgia"/>
          <w:sz w:val="24"/>
          <w:szCs w:val="24"/>
        </w:rPr>
        <w:t xml:space="preserve">; </w:t>
      </w:r>
      <w:r w:rsidRPr="00271F8A">
        <w:rPr>
          <w:rFonts w:ascii="Georgia" w:hAnsi="Georgia"/>
          <w:sz w:val="24"/>
          <w:szCs w:val="24"/>
        </w:rPr>
        <w:t>EAD  (if applicable);</w:t>
      </w:r>
      <w:r w:rsidR="00271F8A" w:rsidRPr="00271F8A">
        <w:rPr>
          <w:rFonts w:ascii="Georgia" w:hAnsi="Georgia"/>
          <w:sz w:val="24"/>
          <w:szCs w:val="24"/>
        </w:rPr>
        <w:t xml:space="preserve"> and i</w:t>
      </w:r>
      <w:r w:rsidRPr="00271F8A">
        <w:rPr>
          <w:rFonts w:ascii="Georgia" w:hAnsi="Georgia"/>
          <w:sz w:val="24"/>
          <w:szCs w:val="24"/>
        </w:rPr>
        <w:t xml:space="preserve">nformation on dependents </w:t>
      </w:r>
      <w:r w:rsidR="00164BC1">
        <w:rPr>
          <w:rFonts w:ascii="Georgia" w:hAnsi="Georgia"/>
          <w:sz w:val="24"/>
          <w:szCs w:val="24"/>
        </w:rPr>
        <w:t xml:space="preserve">including </w:t>
      </w:r>
      <w:r w:rsidRPr="00271F8A">
        <w:rPr>
          <w:rFonts w:ascii="Georgia" w:hAnsi="Georgia"/>
          <w:sz w:val="24"/>
          <w:szCs w:val="24"/>
        </w:rPr>
        <w:t>marriage license, birth certificate(s), and passports.</w:t>
      </w:r>
      <w:r w:rsidR="00176395">
        <w:rPr>
          <w:rFonts w:ascii="Georgia" w:hAnsi="Georgia"/>
          <w:sz w:val="24"/>
          <w:szCs w:val="24"/>
        </w:rPr>
        <w:t xml:space="preserve">  The job applicant/employee is also responsible for any costs associated with processing an H-4 for dependents.</w:t>
      </w:r>
      <w:r w:rsidR="00DD2789">
        <w:rPr>
          <w:rFonts w:ascii="Georgia" w:hAnsi="Georgia"/>
          <w:sz w:val="24"/>
          <w:szCs w:val="24"/>
        </w:rPr>
        <w:t xml:space="preserve">  The Department of Labor and Immigration Services </w:t>
      </w:r>
    </w:p>
    <w:p w14:paraId="4959E16C" w14:textId="77777777" w:rsidR="009C593C" w:rsidRDefault="009C593C" w:rsidP="002E15BD">
      <w:pPr>
        <w:rPr>
          <w:rFonts w:ascii="Georgia" w:hAnsi="Georgia"/>
          <w:sz w:val="24"/>
          <w:szCs w:val="24"/>
        </w:rPr>
      </w:pPr>
    </w:p>
    <w:p w14:paraId="679022A4" w14:textId="46AF2CE3" w:rsidR="00A930C5" w:rsidRDefault="002E15BD" w:rsidP="002E15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has also initiated a new</w:t>
      </w:r>
      <w:r w:rsidR="009C593C">
        <w:rPr>
          <w:rFonts w:ascii="Georgia" w:hAnsi="Georgia"/>
          <w:sz w:val="24"/>
          <w:szCs w:val="24"/>
        </w:rPr>
        <w:t xml:space="preserve"> </w:t>
      </w:r>
      <w:r w:rsidR="00DD2789">
        <w:rPr>
          <w:rFonts w:ascii="Georgia" w:hAnsi="Georgia"/>
          <w:sz w:val="24"/>
          <w:szCs w:val="24"/>
        </w:rPr>
        <w:t>“biometrics” requirement for H-4 visas which can further delay the H-4 approval process.</w:t>
      </w:r>
    </w:p>
    <w:p w14:paraId="1F8DDF8C" w14:textId="77777777" w:rsidR="00271F8A" w:rsidRPr="00271F8A" w:rsidRDefault="00271F8A" w:rsidP="00271F8A">
      <w:pPr>
        <w:rPr>
          <w:rFonts w:ascii="Georgia" w:hAnsi="Georgia"/>
          <w:b/>
          <w:sz w:val="24"/>
          <w:szCs w:val="24"/>
        </w:rPr>
      </w:pPr>
      <w:r w:rsidRPr="00271F8A">
        <w:rPr>
          <w:rFonts w:ascii="Georgia" w:hAnsi="Georgia"/>
          <w:b/>
          <w:sz w:val="24"/>
          <w:szCs w:val="24"/>
        </w:rPr>
        <w:t>Can a job candidate apply for an H-1B without the department/college’s involvement?</w:t>
      </w:r>
    </w:p>
    <w:p w14:paraId="20C5BBE7" w14:textId="5AA990F2" w:rsidR="00271F8A" w:rsidRDefault="00271F8A" w:rsidP="00271F8A">
      <w:pPr>
        <w:rPr>
          <w:rFonts w:ascii="Georgia" w:hAnsi="Georgia"/>
          <w:sz w:val="24"/>
          <w:szCs w:val="24"/>
        </w:rPr>
      </w:pPr>
      <w:r w:rsidRPr="00271F8A">
        <w:rPr>
          <w:rFonts w:ascii="Georgia" w:hAnsi="Georgia"/>
          <w:sz w:val="24"/>
          <w:szCs w:val="24"/>
        </w:rPr>
        <w:t xml:space="preserve">No, </w:t>
      </w:r>
      <w:r w:rsidR="00DD2789">
        <w:rPr>
          <w:rFonts w:ascii="Georgia" w:hAnsi="Georgia"/>
          <w:sz w:val="24"/>
          <w:szCs w:val="24"/>
        </w:rPr>
        <w:t>EWU</w:t>
      </w:r>
      <w:r w:rsidRPr="00271F8A">
        <w:rPr>
          <w:rFonts w:ascii="Georgia" w:hAnsi="Georgia"/>
          <w:sz w:val="24"/>
          <w:szCs w:val="24"/>
        </w:rPr>
        <w:t>, as t</w:t>
      </w:r>
      <w:r>
        <w:rPr>
          <w:rFonts w:ascii="Georgia" w:hAnsi="Georgia"/>
          <w:sz w:val="24"/>
          <w:szCs w:val="24"/>
        </w:rPr>
        <w:t xml:space="preserve">he employer, must petition </w:t>
      </w:r>
      <w:r w:rsidR="00DD2789">
        <w:rPr>
          <w:rFonts w:ascii="Georgia" w:hAnsi="Georgia"/>
          <w:sz w:val="24"/>
          <w:szCs w:val="24"/>
        </w:rPr>
        <w:t>United States Citizen and Immigration Services (</w:t>
      </w:r>
      <w:r>
        <w:rPr>
          <w:rFonts w:ascii="Georgia" w:hAnsi="Georgia"/>
          <w:sz w:val="24"/>
          <w:szCs w:val="24"/>
        </w:rPr>
        <w:t>US</w:t>
      </w:r>
      <w:r w:rsidRPr="00271F8A">
        <w:rPr>
          <w:rFonts w:ascii="Georgia" w:hAnsi="Georgia"/>
          <w:sz w:val="24"/>
          <w:szCs w:val="24"/>
        </w:rPr>
        <w:t>CIS</w:t>
      </w:r>
      <w:r w:rsidR="00DD2789">
        <w:rPr>
          <w:rFonts w:ascii="Georgia" w:hAnsi="Georgia"/>
          <w:sz w:val="24"/>
          <w:szCs w:val="24"/>
        </w:rPr>
        <w:t>)</w:t>
      </w:r>
      <w:r w:rsidRPr="00271F8A">
        <w:rPr>
          <w:rFonts w:ascii="Georgia" w:hAnsi="Georgia"/>
          <w:sz w:val="24"/>
          <w:szCs w:val="24"/>
        </w:rPr>
        <w:t xml:space="preserve"> for the status with the employee as the beneficiary.  </w:t>
      </w:r>
    </w:p>
    <w:p w14:paraId="5CC64FAD" w14:textId="77777777" w:rsidR="00436FC8" w:rsidRDefault="00436FC8" w:rsidP="00271F8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are University’s responsibilities in the visa process?</w:t>
      </w:r>
    </w:p>
    <w:p w14:paraId="3EEB99FB" w14:textId="4F95908F" w:rsidR="00436FC8" w:rsidRDefault="00436FC8" w:rsidP="00271F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University must file the petition with the United States Citizen and Immigration Services.  As part of the process, the University must file a Labor Condition Application with Department of Labor and pay the </w:t>
      </w:r>
      <w:r w:rsidR="006D5C86">
        <w:rPr>
          <w:rFonts w:ascii="Georgia" w:hAnsi="Georgia"/>
          <w:sz w:val="24"/>
          <w:szCs w:val="24"/>
        </w:rPr>
        <w:t xml:space="preserve">USCIS. service processing fees.  If employment ends before the expiration of an EWU sponsored visa, the University must pay the reasonable costs of return transportation of the employee abroad </w:t>
      </w:r>
      <w:r w:rsidR="006D5C86">
        <w:rPr>
          <w:rFonts w:ascii="Georgia" w:hAnsi="Georgia"/>
          <w:sz w:val="24"/>
          <w:szCs w:val="24"/>
          <w:u w:val="single"/>
        </w:rPr>
        <w:t>unless</w:t>
      </w:r>
      <w:r w:rsidR="006D5C86">
        <w:rPr>
          <w:rFonts w:ascii="Georgia" w:hAnsi="Georgia"/>
          <w:sz w:val="24"/>
          <w:szCs w:val="24"/>
        </w:rPr>
        <w:t xml:space="preserve"> the employee voluntarily leaves.  If an employee leaves before the expiration of a visa, EWU must notify USCIS. and </w:t>
      </w:r>
      <w:r w:rsidR="00DD2789">
        <w:rPr>
          <w:rFonts w:ascii="Georgia" w:hAnsi="Georgia"/>
          <w:sz w:val="24"/>
          <w:szCs w:val="24"/>
        </w:rPr>
        <w:t>Department of Labor and Immigration Services</w:t>
      </w:r>
      <w:r w:rsidR="00DD2789" w:rsidDel="00DD2789">
        <w:rPr>
          <w:rFonts w:ascii="Georgia" w:hAnsi="Georgia"/>
          <w:sz w:val="24"/>
          <w:szCs w:val="24"/>
        </w:rPr>
        <w:t xml:space="preserve"> </w:t>
      </w:r>
      <w:r w:rsidR="006D5C86">
        <w:rPr>
          <w:rFonts w:ascii="Georgia" w:hAnsi="Georgia"/>
          <w:sz w:val="24"/>
          <w:szCs w:val="24"/>
        </w:rPr>
        <w:t>within 10 days regardless of reason for termination of employment.</w:t>
      </w:r>
    </w:p>
    <w:p w14:paraId="6F7F0EDE" w14:textId="77777777" w:rsidR="006D5C86" w:rsidRPr="006D5C86" w:rsidRDefault="006D5C86" w:rsidP="00271F8A">
      <w:pPr>
        <w:rPr>
          <w:rFonts w:ascii="Georgia" w:hAnsi="Georgia"/>
          <w:b/>
          <w:sz w:val="24"/>
          <w:szCs w:val="24"/>
        </w:rPr>
      </w:pPr>
      <w:r w:rsidRPr="006D5C86">
        <w:rPr>
          <w:rFonts w:ascii="Georgia" w:hAnsi="Georgia"/>
          <w:b/>
          <w:sz w:val="24"/>
          <w:szCs w:val="24"/>
        </w:rPr>
        <w:t>How much are fees*?</w:t>
      </w:r>
    </w:p>
    <w:p w14:paraId="786A4EEF" w14:textId="77777777" w:rsidR="006D5C86" w:rsidRPr="006D5C86" w:rsidRDefault="006D5C86" w:rsidP="006D5C86">
      <w:pPr>
        <w:rPr>
          <w:rFonts w:ascii="Georgia" w:hAnsi="Georgia"/>
          <w:sz w:val="24"/>
          <w:szCs w:val="24"/>
        </w:rPr>
      </w:pPr>
      <w:r w:rsidRPr="006D5C86">
        <w:rPr>
          <w:rFonts w:ascii="Georgia" w:hAnsi="Georgia"/>
          <w:sz w:val="24"/>
          <w:szCs w:val="24"/>
          <w:u w:val="single"/>
        </w:rPr>
        <w:t>Form I-129 filing fee (application for an H-1B)</w:t>
      </w:r>
      <w:r w:rsidRPr="006D5C86">
        <w:rPr>
          <w:rFonts w:ascii="Georgia" w:hAnsi="Georgia"/>
          <w:sz w:val="24"/>
          <w:szCs w:val="24"/>
        </w:rPr>
        <w:t xml:space="preserve"> -- $460</w:t>
      </w:r>
    </w:p>
    <w:p w14:paraId="2163236F" w14:textId="77777777" w:rsidR="006D5C86" w:rsidRPr="006D5C86" w:rsidRDefault="006D5C86" w:rsidP="006D5C86">
      <w:pPr>
        <w:rPr>
          <w:rFonts w:ascii="Georgia" w:hAnsi="Georgia"/>
          <w:sz w:val="24"/>
          <w:szCs w:val="24"/>
        </w:rPr>
      </w:pPr>
      <w:r w:rsidRPr="006D5C86">
        <w:rPr>
          <w:rFonts w:ascii="Georgia" w:hAnsi="Georgia"/>
          <w:sz w:val="24"/>
          <w:szCs w:val="24"/>
          <w:u w:val="single"/>
        </w:rPr>
        <w:t>Fraud Fee</w:t>
      </w:r>
      <w:r w:rsidRPr="006D5C86">
        <w:rPr>
          <w:rFonts w:ascii="Georgia" w:hAnsi="Georgia"/>
          <w:sz w:val="24"/>
          <w:szCs w:val="24"/>
        </w:rPr>
        <w:t xml:space="preserve">--$500 </w:t>
      </w:r>
    </w:p>
    <w:p w14:paraId="73530F7F" w14:textId="37D78E6C" w:rsidR="006D5C86" w:rsidRPr="006D5C86" w:rsidRDefault="006D5C86" w:rsidP="006D5C86">
      <w:pPr>
        <w:rPr>
          <w:rFonts w:ascii="Georgia" w:hAnsi="Georgia"/>
          <w:sz w:val="24"/>
          <w:szCs w:val="24"/>
        </w:rPr>
      </w:pPr>
      <w:r w:rsidRPr="006D5C86">
        <w:rPr>
          <w:rFonts w:ascii="Georgia" w:hAnsi="Georgia"/>
          <w:sz w:val="24"/>
          <w:szCs w:val="24"/>
          <w:u w:val="single"/>
        </w:rPr>
        <w:t>Premium Processing Fee (expedited processing</w:t>
      </w:r>
      <w:r w:rsidRPr="006D5C86">
        <w:rPr>
          <w:rFonts w:ascii="Georgia" w:hAnsi="Georgia"/>
          <w:sz w:val="24"/>
          <w:szCs w:val="24"/>
        </w:rPr>
        <w:t>) -- $1,</w:t>
      </w:r>
      <w:r w:rsidR="00742AD2">
        <w:rPr>
          <w:rFonts w:ascii="Georgia" w:hAnsi="Georgia"/>
          <w:sz w:val="24"/>
          <w:szCs w:val="24"/>
        </w:rPr>
        <w:t>4</w:t>
      </w:r>
      <w:r w:rsidR="00DD2789">
        <w:rPr>
          <w:rFonts w:ascii="Georgia" w:hAnsi="Georgia"/>
          <w:sz w:val="24"/>
          <w:szCs w:val="24"/>
        </w:rPr>
        <w:t>4</w:t>
      </w:r>
      <w:r w:rsidR="00742AD2">
        <w:rPr>
          <w:rFonts w:ascii="Georgia" w:hAnsi="Georgia"/>
          <w:sz w:val="24"/>
          <w:szCs w:val="24"/>
        </w:rPr>
        <w:t>0</w:t>
      </w:r>
      <w:r w:rsidRPr="006D5C86">
        <w:rPr>
          <w:rFonts w:ascii="Georgia" w:hAnsi="Georgia"/>
          <w:sz w:val="24"/>
          <w:szCs w:val="24"/>
        </w:rPr>
        <w:t xml:space="preserve"> (This is an optional fee and must be approved by the appropriate </w:t>
      </w:r>
      <w:proofErr w:type="gramStart"/>
      <w:r w:rsidRPr="006D5C86">
        <w:rPr>
          <w:rFonts w:ascii="Georgia" w:hAnsi="Georgia"/>
          <w:sz w:val="24"/>
          <w:szCs w:val="24"/>
        </w:rPr>
        <w:t>Vice Presidential</w:t>
      </w:r>
      <w:proofErr w:type="gramEnd"/>
      <w:r w:rsidRPr="006D5C86">
        <w:rPr>
          <w:rFonts w:ascii="Georgia" w:hAnsi="Georgia"/>
          <w:sz w:val="24"/>
          <w:szCs w:val="24"/>
        </w:rPr>
        <w:t xml:space="preserve"> unit and paid by hiring department.  An employee can request and pay the premium processing fees for his/her personal convenience).</w:t>
      </w:r>
    </w:p>
    <w:p w14:paraId="5486617D" w14:textId="77777777" w:rsidR="006D5C86" w:rsidRPr="006D5C86" w:rsidRDefault="006D5C86" w:rsidP="006D5C86">
      <w:pPr>
        <w:rPr>
          <w:rFonts w:ascii="Georgia" w:hAnsi="Georgia"/>
          <w:sz w:val="24"/>
          <w:szCs w:val="24"/>
        </w:rPr>
      </w:pPr>
      <w:r w:rsidRPr="006D5C86">
        <w:rPr>
          <w:rFonts w:ascii="Georgia" w:hAnsi="Georgia"/>
          <w:sz w:val="24"/>
          <w:szCs w:val="24"/>
          <w:u w:val="single"/>
        </w:rPr>
        <w:t>Legal Fees</w:t>
      </w:r>
      <w:r w:rsidRPr="006D5C86">
        <w:rPr>
          <w:rFonts w:ascii="Georgia" w:hAnsi="Georgia"/>
          <w:sz w:val="24"/>
          <w:szCs w:val="24"/>
        </w:rPr>
        <w:t>:  vary on a case-by-case basis.</w:t>
      </w:r>
    </w:p>
    <w:p w14:paraId="4256D70B" w14:textId="0720577E" w:rsidR="006D5C86" w:rsidRPr="006D5C86" w:rsidRDefault="006D5C86" w:rsidP="006D5C86">
      <w:pPr>
        <w:rPr>
          <w:rFonts w:ascii="Georgia" w:hAnsi="Georgia"/>
          <w:b/>
          <w:sz w:val="24"/>
          <w:szCs w:val="24"/>
        </w:rPr>
      </w:pPr>
      <w:r w:rsidRPr="006D5C86">
        <w:rPr>
          <w:rFonts w:ascii="Georgia" w:hAnsi="Georgia"/>
          <w:sz w:val="24"/>
          <w:szCs w:val="24"/>
        </w:rPr>
        <w:t xml:space="preserve">*Fees are subject to change.  </w:t>
      </w:r>
      <w:r w:rsidR="00176395">
        <w:rPr>
          <w:rFonts w:ascii="Georgia" w:hAnsi="Georgia"/>
          <w:sz w:val="24"/>
          <w:szCs w:val="24"/>
        </w:rPr>
        <w:t xml:space="preserve">The current average cost to </w:t>
      </w:r>
      <w:r w:rsidR="00DD2789">
        <w:rPr>
          <w:rFonts w:ascii="Georgia" w:hAnsi="Georgia"/>
          <w:sz w:val="24"/>
          <w:szCs w:val="24"/>
        </w:rPr>
        <w:t>EWU</w:t>
      </w:r>
      <w:r w:rsidR="00176395">
        <w:rPr>
          <w:rFonts w:ascii="Georgia" w:hAnsi="Georgia"/>
          <w:sz w:val="24"/>
          <w:szCs w:val="24"/>
        </w:rPr>
        <w:t xml:space="preserve"> for</w:t>
      </w:r>
      <w:r w:rsidR="00742AD2">
        <w:rPr>
          <w:rFonts w:ascii="Georgia" w:hAnsi="Georgia"/>
          <w:sz w:val="24"/>
          <w:szCs w:val="24"/>
        </w:rPr>
        <w:t xml:space="preserve"> a standard H-1B is</w:t>
      </w:r>
      <w:r w:rsidR="00DD2789">
        <w:rPr>
          <w:rFonts w:ascii="Georgia" w:hAnsi="Georgia"/>
          <w:sz w:val="24"/>
          <w:szCs w:val="24"/>
        </w:rPr>
        <w:t xml:space="preserve"> over</w:t>
      </w:r>
      <w:r w:rsidR="00742AD2">
        <w:rPr>
          <w:rFonts w:ascii="Georgia" w:hAnsi="Georgia"/>
          <w:sz w:val="24"/>
          <w:szCs w:val="24"/>
        </w:rPr>
        <w:t xml:space="preserve"> $25</w:t>
      </w:r>
      <w:r w:rsidR="00DD2789">
        <w:rPr>
          <w:rFonts w:ascii="Georgia" w:hAnsi="Georgia"/>
          <w:sz w:val="24"/>
          <w:szCs w:val="24"/>
        </w:rPr>
        <w:t>00</w:t>
      </w:r>
      <w:r w:rsidR="00742AD2">
        <w:rPr>
          <w:rFonts w:ascii="Georgia" w:hAnsi="Georgia"/>
          <w:sz w:val="24"/>
          <w:szCs w:val="24"/>
        </w:rPr>
        <w:t xml:space="preserve"> ($</w:t>
      </w:r>
      <w:r w:rsidR="00DD2789">
        <w:rPr>
          <w:rFonts w:ascii="Georgia" w:hAnsi="Georgia"/>
          <w:sz w:val="24"/>
          <w:szCs w:val="24"/>
        </w:rPr>
        <w:t>4000</w:t>
      </w:r>
      <w:r w:rsidR="00176395">
        <w:rPr>
          <w:rFonts w:ascii="Georgia" w:hAnsi="Georgia"/>
          <w:sz w:val="24"/>
          <w:szCs w:val="24"/>
        </w:rPr>
        <w:t xml:space="preserve"> with premium processing).</w:t>
      </w:r>
    </w:p>
    <w:p w14:paraId="1884AAA6" w14:textId="77777777" w:rsidR="000E7971" w:rsidRPr="006B1BBB" w:rsidRDefault="000E7971" w:rsidP="006D5C86">
      <w:pPr>
        <w:rPr>
          <w:rFonts w:ascii="Georgia" w:hAnsi="Georgia"/>
          <w:b/>
          <w:sz w:val="24"/>
          <w:szCs w:val="24"/>
        </w:rPr>
      </w:pPr>
      <w:r w:rsidRPr="006B1BBB">
        <w:rPr>
          <w:rFonts w:ascii="Georgia" w:hAnsi="Georgia"/>
          <w:b/>
          <w:sz w:val="24"/>
          <w:szCs w:val="24"/>
        </w:rPr>
        <w:t xml:space="preserve">What if </w:t>
      </w:r>
      <w:r w:rsidR="007F027E" w:rsidRPr="006B1BBB">
        <w:rPr>
          <w:rFonts w:ascii="Georgia" w:hAnsi="Georgia"/>
          <w:b/>
          <w:sz w:val="24"/>
          <w:szCs w:val="24"/>
        </w:rPr>
        <w:t xml:space="preserve">an applicant </w:t>
      </w:r>
      <w:r w:rsidRPr="006B1BBB">
        <w:rPr>
          <w:rFonts w:ascii="Georgia" w:hAnsi="Georgia"/>
          <w:b/>
          <w:sz w:val="24"/>
          <w:szCs w:val="24"/>
        </w:rPr>
        <w:t xml:space="preserve">requests Permanent Residence (Green Card)?  </w:t>
      </w:r>
    </w:p>
    <w:p w14:paraId="34935A21" w14:textId="77777777" w:rsidR="000E7971" w:rsidRPr="000E7971" w:rsidRDefault="000E7971" w:rsidP="006D5C86">
      <w:pPr>
        <w:rPr>
          <w:rFonts w:ascii="Georgia" w:hAnsi="Georgia"/>
          <w:sz w:val="24"/>
          <w:szCs w:val="24"/>
        </w:rPr>
      </w:pPr>
      <w:r w:rsidRPr="006B1BBB">
        <w:rPr>
          <w:rFonts w:ascii="Georgia" w:hAnsi="Georgia"/>
          <w:sz w:val="24"/>
          <w:szCs w:val="24"/>
        </w:rPr>
        <w:t>EWU must have a meaningful opportunity to observe and evaluate the performance of an employee before determining whether to sponsor permanent residence.  As a result, departments and colleges will refrain from making any representations regarding EWU sponsorship at the time of hire.</w:t>
      </w:r>
      <w:r>
        <w:rPr>
          <w:rFonts w:ascii="Georgia" w:hAnsi="Georgia"/>
          <w:sz w:val="24"/>
          <w:szCs w:val="24"/>
        </w:rPr>
        <w:t xml:space="preserve">  </w:t>
      </w:r>
      <w:r w:rsidR="006B1BBB">
        <w:rPr>
          <w:rFonts w:ascii="Georgia" w:hAnsi="Georgia"/>
          <w:sz w:val="24"/>
          <w:szCs w:val="24"/>
        </w:rPr>
        <w:t>This process is typically limited to probationary faculty and approval of the Provost and Vice President for Academic Affairs.</w:t>
      </w:r>
      <w:r w:rsidR="00DD2789">
        <w:rPr>
          <w:rFonts w:ascii="Georgia" w:hAnsi="Georgia"/>
          <w:sz w:val="24"/>
          <w:szCs w:val="24"/>
        </w:rPr>
        <w:t xml:space="preserve">  The Provost has</w:t>
      </w:r>
      <w:r w:rsidR="008C1658">
        <w:rPr>
          <w:rFonts w:ascii="Georgia" w:hAnsi="Georgia"/>
          <w:sz w:val="24"/>
          <w:szCs w:val="24"/>
        </w:rPr>
        <w:t xml:space="preserve"> recommended that a probationary faculty member receive at least three evaluations prior to the recommendation for permanent residency processing.</w:t>
      </w:r>
    </w:p>
    <w:p w14:paraId="13F563D5" w14:textId="77777777" w:rsidR="006D5C86" w:rsidRPr="006D5C86" w:rsidRDefault="006D5C86" w:rsidP="006D5C86">
      <w:pPr>
        <w:rPr>
          <w:rFonts w:ascii="Georgia" w:hAnsi="Georgia"/>
          <w:b/>
          <w:sz w:val="24"/>
          <w:szCs w:val="24"/>
        </w:rPr>
      </w:pPr>
      <w:r w:rsidRPr="006D5C86">
        <w:rPr>
          <w:rFonts w:ascii="Georgia" w:hAnsi="Georgia"/>
          <w:b/>
          <w:sz w:val="24"/>
          <w:szCs w:val="24"/>
        </w:rPr>
        <w:t>Who should I contact if I have questions or need assistance?</w:t>
      </w:r>
    </w:p>
    <w:p w14:paraId="48038C90" w14:textId="7EC927B4" w:rsidR="006D5C86" w:rsidRPr="006D5C86" w:rsidRDefault="006D5C86" w:rsidP="006D5C86">
      <w:pPr>
        <w:rPr>
          <w:rFonts w:ascii="Georgia" w:hAnsi="Georgia"/>
          <w:sz w:val="24"/>
          <w:szCs w:val="24"/>
        </w:rPr>
      </w:pPr>
      <w:r w:rsidRPr="006D5C86">
        <w:rPr>
          <w:rFonts w:ascii="Georgia" w:hAnsi="Georgia"/>
          <w:sz w:val="24"/>
          <w:szCs w:val="24"/>
        </w:rPr>
        <w:t>Contact Human Resources at 509-359-238</w:t>
      </w:r>
      <w:r w:rsidR="00DD2789">
        <w:rPr>
          <w:rFonts w:ascii="Georgia" w:hAnsi="Georgia"/>
          <w:sz w:val="24"/>
          <w:szCs w:val="24"/>
        </w:rPr>
        <w:t>4</w:t>
      </w:r>
      <w:r w:rsidRPr="006D5C86">
        <w:rPr>
          <w:rFonts w:ascii="Georgia" w:hAnsi="Georgia"/>
          <w:sz w:val="24"/>
          <w:szCs w:val="24"/>
        </w:rPr>
        <w:t>.</w:t>
      </w:r>
    </w:p>
    <w:p w14:paraId="4B345444" w14:textId="77777777" w:rsidR="00C85368" w:rsidRPr="00C85368" w:rsidRDefault="00C85368" w:rsidP="00176395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C85368" w:rsidRPr="00C85368" w:rsidSect="009C593C">
      <w:head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49E7" w14:textId="77777777" w:rsidR="003A0FE7" w:rsidRDefault="003A0FE7" w:rsidP="008F41CD">
      <w:pPr>
        <w:spacing w:after="0" w:line="240" w:lineRule="auto"/>
      </w:pPr>
      <w:r>
        <w:separator/>
      </w:r>
    </w:p>
  </w:endnote>
  <w:endnote w:type="continuationSeparator" w:id="0">
    <w:p w14:paraId="4FD2B7D6" w14:textId="77777777" w:rsidR="003A0FE7" w:rsidRDefault="003A0FE7" w:rsidP="008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10A2" w14:textId="77777777" w:rsidR="002C187E" w:rsidRDefault="002C187E">
    <w:pPr>
      <w:pStyle w:val="Footer"/>
    </w:pPr>
    <w:r>
      <w:t>Revised 3/9/2020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0B9D" w14:textId="77777777" w:rsidR="003A0FE7" w:rsidRDefault="003A0FE7" w:rsidP="008F41CD">
      <w:pPr>
        <w:spacing w:after="0" w:line="240" w:lineRule="auto"/>
      </w:pPr>
      <w:r>
        <w:separator/>
      </w:r>
    </w:p>
  </w:footnote>
  <w:footnote w:type="continuationSeparator" w:id="0">
    <w:p w14:paraId="28DE4558" w14:textId="77777777" w:rsidR="003A0FE7" w:rsidRDefault="003A0FE7" w:rsidP="008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E320" w14:textId="77777777" w:rsidR="008F41CD" w:rsidRDefault="008F41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EAA5C2" wp14:editId="74E603FA">
              <wp:simplePos x="0" y="0"/>
              <wp:positionH relativeFrom="column">
                <wp:posOffset>1800225</wp:posOffset>
              </wp:positionH>
              <wp:positionV relativeFrom="paragraph">
                <wp:posOffset>-352425</wp:posOffset>
              </wp:positionV>
              <wp:extent cx="4867275" cy="7810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37B71" w14:textId="77777777" w:rsidR="008F41CD" w:rsidRDefault="008F41CD" w:rsidP="00A930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AA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-27.75pt;width:383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V3IQIAAB0EAAAOAAAAZHJzL2Uyb0RvYy54bWysU9tuGyEQfa/Uf0C813uRHTsrr6PUqatK&#10;aVop6QewLOtFBYYC9m769R1Yx7HSt6o8IIYZDjNnzqxvRq3IUTgvwdS0mOWUCMOhlWZf0x9Puw8r&#10;SnxgpmUKjKjps/D0ZvP+3XqwlSihB9UKRxDE+GqwNe1DsFWWed4LzfwMrDDo7MBpFtB0+6x1bEB0&#10;rbIyz6+yAVxrHXDhPd7eTU66SfhdJ3j41nVeBKJqirmFtLu0N3HPNmtW7R2zveSnNNg/ZKGZNPjp&#10;GeqOBUYOTv4FpSV34KELMw46g66TXKQasJoif1PNY8+sSLUgOd6eafL/D5Y/HL87ItualsWSEsM0&#10;NulJjIF8hJGUkZ/B+grDHi0GhhGvsc+pVm/vgf/0xMC2Z2Yvbp2DoResxfyK+DK7eDrh+AjSDF+h&#10;xW/YIUACGjunI3lIB0F07NPzuTcxFY6X89XVslwuKOHoW66KfJGal7Hq5bV1PnwWoEk81NRh7xM6&#10;O977ELNh1UtI/MyDku1OKpUMt2+2ypEjQ53s0koFvAlThgw1vV6Ui4RsIL5PEtIyoI6V1DVd5XFN&#10;yopsfDJtCglMqumMmShzoicyMnETxmbEwMhZA+0zEuVg0ivOFx56cL8pGVCrNfW/DswJStQXg2Rf&#10;F/N5FHcy5otliYa79DSXHmY4QtU0UDIdtyENROTBwC02pZOJr9dMTrmiBhONp3mJIr+0U9TrVG/+&#10;AAAA//8DAFBLAwQUAAYACAAAACEAl1tGaN8AAAALAQAADwAAAGRycy9kb3ducmV2LnhtbEyPwU7D&#10;MAyG70i8Q2QkLmhLGaQdpe4ESCCuG3uAtPHaiiapmmzt3h7vxG62/On39xeb2fbiRGPovEN4XCYg&#10;yNXedK5B2P98LtYgQtTO6N47QjhTgE15e1Po3PjJbem0i43gEBdyjdDGOORShrolq8PSD+T4dvCj&#10;1ZHXsZFm1BOH216ukiSVVneOP7R6oI+W6t/d0SIcvqcH9TJVX3GfbZ/Td91llT8j3t/Nb68gIs3x&#10;H4aLPqtDyU6VPzoTRI+wWj8pRhEWSvFwIRKVcL0KIc0UyLKQ1x3KPwAAAP//AwBQSwECLQAUAAYA&#10;CAAAACEAtoM4kv4AAADhAQAAEwAAAAAAAAAAAAAAAAAAAAAAW0NvbnRlbnRfVHlwZXNdLnhtbFBL&#10;AQItABQABgAIAAAAIQA4/SH/1gAAAJQBAAALAAAAAAAAAAAAAAAAAC8BAABfcmVscy8ucmVsc1BL&#10;AQItABQABgAIAAAAIQAR5UV3IQIAAB0EAAAOAAAAAAAAAAAAAAAAAC4CAABkcnMvZTJvRG9jLnht&#10;bFBLAQItABQABgAIAAAAIQCXW0Zo3wAAAAsBAAAPAAAAAAAAAAAAAAAAAHsEAABkcnMvZG93bnJl&#10;di54bWxQSwUGAAAAAAQABADzAAAAhwUAAAAA&#10;" stroked="f">
              <v:textbox>
                <w:txbxContent>
                  <w:p w14:paraId="37337B71" w14:textId="77777777" w:rsidR="008F41CD" w:rsidRDefault="008F41CD" w:rsidP="00A930C5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9EF2" w14:textId="77777777" w:rsidR="00A930C5" w:rsidRDefault="00A930C5" w:rsidP="00A930C5">
    <w:pPr>
      <w:spacing w:after="0" w:line="240" w:lineRule="auto"/>
      <w:rPr>
        <w:rFonts w:ascii="Georgia" w:hAnsi="Georgia"/>
        <w:b/>
        <w:sz w:val="32"/>
        <w:szCs w:val="32"/>
      </w:rPr>
    </w:pPr>
    <w:r>
      <w:t xml:space="preserve">                                                                       </w:t>
    </w:r>
    <w:r>
      <w:rPr>
        <w:rFonts w:ascii="Georgia" w:hAnsi="Georgia"/>
        <w:b/>
        <w:sz w:val="32"/>
        <w:szCs w:val="32"/>
      </w:rPr>
      <w:t xml:space="preserve">H-1B Temporary Employment </w:t>
    </w:r>
  </w:p>
  <w:p w14:paraId="0EEE89C0" w14:textId="77777777" w:rsidR="00A930C5" w:rsidRDefault="00A930C5" w:rsidP="00A930C5">
    <w:pPr>
      <w:spacing w:after="0" w:line="240" w:lineRule="auto"/>
    </w:pPr>
    <w:proofErr w:type="spellStart"/>
    <w:r w:rsidRPr="00164BC1">
      <w:rPr>
        <w:rFonts w:ascii="Georgia" w:hAnsi="Georgia"/>
        <w:b/>
        <w:sz w:val="32"/>
        <w:szCs w:val="32"/>
      </w:rPr>
      <w:t>Internati</w:t>
    </w:r>
    <w:proofErr w:type="spellEnd"/>
    <w:r w:rsidRPr="00A930C5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 xml:space="preserve">for </w:t>
    </w:r>
    <w:r w:rsidRPr="00164BC1">
      <w:rPr>
        <w:rFonts w:ascii="Georgia" w:hAnsi="Georgia"/>
        <w:b/>
        <w:sz w:val="32"/>
        <w:szCs w:val="32"/>
      </w:rPr>
      <w:t>o</w:t>
    </w:r>
    <w:r>
      <w:rPr>
        <w:rFonts w:ascii="Georgia" w:hAnsi="Georgia"/>
        <w:b/>
        <w:sz w:val="32"/>
        <w:szCs w:val="32"/>
      </w:rPr>
      <w:t xml:space="preserve">               For International</w:t>
    </w:r>
    <w:r w:rsidRPr="00164BC1">
      <w:rPr>
        <w:rFonts w:ascii="Georgia" w:hAnsi="Georgia"/>
        <w:b/>
        <w:sz w:val="32"/>
        <w:szCs w:val="32"/>
      </w:rPr>
      <w:t xml:space="preserve"> Workers</w:t>
    </w:r>
  </w:p>
  <w:p w14:paraId="70274A83" w14:textId="77777777" w:rsidR="00A930C5" w:rsidRDefault="00A93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240C"/>
    <w:multiLevelType w:val="hybridMultilevel"/>
    <w:tmpl w:val="23C6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0A24"/>
    <w:multiLevelType w:val="hybridMultilevel"/>
    <w:tmpl w:val="58CC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68"/>
    <w:rsid w:val="00094EDD"/>
    <w:rsid w:val="000E7971"/>
    <w:rsid w:val="00164BC1"/>
    <w:rsid w:val="00176395"/>
    <w:rsid w:val="001B3B35"/>
    <w:rsid w:val="00271F8A"/>
    <w:rsid w:val="002B5ADA"/>
    <w:rsid w:val="002C187E"/>
    <w:rsid w:val="002E15BD"/>
    <w:rsid w:val="003A0FE7"/>
    <w:rsid w:val="00436FC8"/>
    <w:rsid w:val="004B2822"/>
    <w:rsid w:val="004E619A"/>
    <w:rsid w:val="006B1BBB"/>
    <w:rsid w:val="006D5C86"/>
    <w:rsid w:val="00742AD2"/>
    <w:rsid w:val="007F027E"/>
    <w:rsid w:val="008C1658"/>
    <w:rsid w:val="008F41CD"/>
    <w:rsid w:val="00913441"/>
    <w:rsid w:val="00956D69"/>
    <w:rsid w:val="009C593C"/>
    <w:rsid w:val="00A930C5"/>
    <w:rsid w:val="00C70317"/>
    <w:rsid w:val="00C85368"/>
    <w:rsid w:val="00DD2789"/>
    <w:rsid w:val="00DF70C5"/>
    <w:rsid w:val="00E62423"/>
    <w:rsid w:val="00E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B585D"/>
  <w15:chartTrackingRefBased/>
  <w15:docId w15:val="{A762FE8B-FB75-4DDA-A99D-5B3B5E9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3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CD"/>
  </w:style>
  <w:style w:type="paragraph" w:styleId="Footer">
    <w:name w:val="footer"/>
    <w:basedOn w:val="Normal"/>
    <w:link w:val="FooterChar"/>
    <w:uiPriority w:val="99"/>
    <w:unhideWhenUsed/>
    <w:rsid w:val="008F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CD"/>
  </w:style>
  <w:style w:type="paragraph" w:styleId="BalloonText">
    <w:name w:val="Balloon Text"/>
    <w:basedOn w:val="Normal"/>
    <w:link w:val="BalloonTextChar"/>
    <w:uiPriority w:val="99"/>
    <w:semiHidden/>
    <w:unhideWhenUsed/>
    <w:rsid w:val="0017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coln@ew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Danner, Deborah</dc:creator>
  <cp:keywords/>
  <dc:description/>
  <cp:lastModifiedBy>Lincoln, Caren</cp:lastModifiedBy>
  <cp:revision>2</cp:revision>
  <dcterms:created xsi:type="dcterms:W3CDTF">2020-03-10T21:43:00Z</dcterms:created>
  <dcterms:modified xsi:type="dcterms:W3CDTF">2020-03-10T21:43:00Z</dcterms:modified>
</cp:coreProperties>
</file>