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260F1" w14:textId="77777777" w:rsidR="0000726F" w:rsidRDefault="0000726F" w:rsidP="00185F2E">
      <w:pPr>
        <w:pStyle w:val="NoSpacing"/>
      </w:pPr>
      <w:r w:rsidRPr="00A22DFE">
        <w:rPr>
          <w:b/>
        </w:rPr>
        <w:t>Goal</w:t>
      </w:r>
      <w:r>
        <w:rPr>
          <w:b/>
        </w:rPr>
        <w:t xml:space="preserve">s: </w:t>
      </w:r>
      <w:proofErr w:type="gramStart"/>
      <w:r w:rsidRPr="00AF6098">
        <w:t>Solving problems in multiple ways to make connections is</w:t>
      </w:r>
      <w:proofErr w:type="gramEnd"/>
      <w:r w:rsidRPr="00AF6098">
        <w:t xml:space="preserve"> a way to teach for coherence.</w:t>
      </w:r>
      <w:r>
        <w:t xml:space="preserve"> Identify how the math in the task addresses the SMP. Teachers should strive to </w:t>
      </w:r>
      <w:r>
        <w:rPr>
          <w:i/>
        </w:rPr>
        <w:t>notice</w:t>
      </w:r>
      <w:r>
        <w:t xml:space="preserve"> the SMP they used and that used by their peers. How would they respond to help their students become more aware of the SMP they were using and the power of using them?</w:t>
      </w:r>
    </w:p>
    <w:p w14:paraId="7CDAB1A1" w14:textId="77777777" w:rsidR="0000726F" w:rsidRDefault="0000726F" w:rsidP="00185F2E">
      <w:pPr>
        <w:pStyle w:val="NoSpacing"/>
      </w:pPr>
    </w:p>
    <w:p w14:paraId="59B226BB" w14:textId="3DC2FFC3" w:rsidR="00185F2E" w:rsidRDefault="0000726F" w:rsidP="00185F2E">
      <w:pPr>
        <w:pStyle w:val="NoSpacing"/>
      </w:pPr>
      <w:r w:rsidRPr="0000726F">
        <w:rPr>
          <w:b/>
        </w:rPr>
        <w:t>Introduction:</w:t>
      </w:r>
      <w:r>
        <w:t xml:space="preserve"> </w:t>
      </w:r>
      <w:r w:rsidR="009E6B45">
        <w:t xml:space="preserve">Lots </w:t>
      </w:r>
      <w:r w:rsidR="00185F2E">
        <w:t xml:space="preserve">of math is counting, counting singles, counting how many times you added, how many times you multiply, etc.  And so in math we create…structures for these counting principles.  The </w:t>
      </w:r>
      <w:proofErr w:type="gramStart"/>
      <w:r w:rsidR="00185F2E">
        <w:t>questions</w:t>
      </w:r>
      <w:r w:rsidR="005B07CF">
        <w:t xml:space="preserve"> is</w:t>
      </w:r>
      <w:proofErr w:type="gramEnd"/>
      <w:r w:rsidR="005B07CF">
        <w:t xml:space="preserve">, </w:t>
      </w:r>
      <w:r w:rsidR="005B07CF" w:rsidRPr="005B07CF">
        <w:rPr>
          <w:b/>
        </w:rPr>
        <w:t>can we see the structures</w:t>
      </w:r>
      <w:r w:rsidR="005B07CF">
        <w:t xml:space="preserve"> for expediting our counting practice?  </w:t>
      </w:r>
    </w:p>
    <w:p w14:paraId="2284C3CE" w14:textId="77777777" w:rsidR="00185F2E" w:rsidRDefault="00185F2E" w:rsidP="00185F2E">
      <w:pPr>
        <w:pStyle w:val="NoSpacing"/>
      </w:pPr>
    </w:p>
    <w:p w14:paraId="5A588795" w14:textId="77777777" w:rsidR="0016293B" w:rsidRPr="0016293B" w:rsidRDefault="0016293B" w:rsidP="00185F2E">
      <w:pPr>
        <w:pStyle w:val="NoSpacing"/>
        <w:rPr>
          <w:b/>
        </w:rPr>
      </w:pPr>
      <w:r w:rsidRPr="0016293B">
        <w:rPr>
          <w:b/>
        </w:rPr>
        <w:t xml:space="preserve">Counting </w:t>
      </w:r>
      <w:r>
        <w:rPr>
          <w:b/>
        </w:rPr>
        <w:t>Exercise Instructions</w:t>
      </w:r>
    </w:p>
    <w:p w14:paraId="11563F7D" w14:textId="77777777" w:rsidR="00185F2E" w:rsidRDefault="005B07CF" w:rsidP="00185F2E">
      <w:pPr>
        <w:pStyle w:val="NoSpacing"/>
      </w:pPr>
      <w:r>
        <w:t xml:space="preserve">Slide 1:  Triangle Image:  </w:t>
      </w:r>
    </w:p>
    <w:p w14:paraId="34CE6884" w14:textId="77777777" w:rsidR="00185F2E" w:rsidRDefault="00185F2E" w:rsidP="00185F2E">
      <w:pPr>
        <w:pStyle w:val="NoSpacing"/>
      </w:pPr>
      <w:r>
        <w:t xml:space="preserve">What are the different shapes you see in the figure?  </w:t>
      </w:r>
    </w:p>
    <w:p w14:paraId="6D8C5C14" w14:textId="77777777" w:rsidR="00185F2E" w:rsidRDefault="00185F2E" w:rsidP="00185F2E">
      <w:pPr>
        <w:pStyle w:val="NoSpacing"/>
      </w:pPr>
    </w:p>
    <w:p w14:paraId="3CB55A16" w14:textId="77777777" w:rsidR="00185F2E" w:rsidRDefault="005B07CF" w:rsidP="00185F2E">
      <w:pPr>
        <w:pStyle w:val="NoSpacing"/>
      </w:pPr>
      <w:r>
        <w:t xml:space="preserve">Slide 2:  </w:t>
      </w:r>
    </w:p>
    <w:p w14:paraId="144DCA59" w14:textId="77777777" w:rsidR="00185F2E" w:rsidRDefault="00185F2E" w:rsidP="00185F2E">
      <w:pPr>
        <w:pStyle w:val="NoSpacing"/>
      </w:pPr>
      <w:r>
        <w:t xml:space="preserve">Problem:  Without actually counting every triangle, find an efficient way to count the triangles in the figure:  </w:t>
      </w:r>
    </w:p>
    <w:p w14:paraId="07586F55" w14:textId="77777777" w:rsidR="00185F2E" w:rsidRDefault="00185F2E" w:rsidP="00185F2E">
      <w:pPr>
        <w:pStyle w:val="NoSpacing"/>
      </w:pPr>
      <w:r>
        <w:rPr>
          <w:noProof/>
        </w:rPr>
        <w:drawing>
          <wp:anchor distT="0" distB="0" distL="114300" distR="114300" simplePos="0" relativeHeight="251659264" behindDoc="0" locked="0" layoutInCell="1" allowOverlap="1" wp14:anchorId="66604158" wp14:editId="15B7BF50">
            <wp:simplePos x="0" y="0"/>
            <wp:positionH relativeFrom="column">
              <wp:posOffset>-123825</wp:posOffset>
            </wp:positionH>
            <wp:positionV relativeFrom="paragraph">
              <wp:posOffset>55245</wp:posOffset>
            </wp:positionV>
            <wp:extent cx="4467225" cy="3907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7225" cy="390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3CFCA" w14:textId="77777777" w:rsidR="00185F2E" w:rsidRDefault="00185F2E" w:rsidP="00185F2E">
      <w:pPr>
        <w:pStyle w:val="NoSpacing"/>
      </w:pPr>
    </w:p>
    <w:p w14:paraId="1B377644" w14:textId="77777777" w:rsidR="00185F2E" w:rsidRDefault="00185F2E" w:rsidP="00185F2E">
      <w:pPr>
        <w:pStyle w:val="NoSpacing"/>
      </w:pPr>
    </w:p>
    <w:p w14:paraId="39C0C82D" w14:textId="77777777" w:rsidR="00185F2E" w:rsidRDefault="00185F2E" w:rsidP="00185F2E">
      <w:pPr>
        <w:pStyle w:val="NoSpacing"/>
      </w:pPr>
    </w:p>
    <w:p w14:paraId="33CC260A" w14:textId="77777777" w:rsidR="00185F2E" w:rsidRDefault="00185F2E" w:rsidP="00185F2E">
      <w:pPr>
        <w:pStyle w:val="NoSpacing"/>
      </w:pPr>
    </w:p>
    <w:p w14:paraId="39DC103F" w14:textId="77777777" w:rsidR="00185F2E" w:rsidRDefault="00185F2E" w:rsidP="00185F2E">
      <w:pPr>
        <w:pStyle w:val="NoSpacing"/>
      </w:pPr>
    </w:p>
    <w:p w14:paraId="4A6806B8" w14:textId="77777777" w:rsidR="00185F2E" w:rsidRDefault="00185F2E" w:rsidP="00185F2E">
      <w:pPr>
        <w:pStyle w:val="NoSpacing"/>
      </w:pPr>
    </w:p>
    <w:p w14:paraId="13D6A5C6" w14:textId="77777777" w:rsidR="00185F2E" w:rsidRDefault="00185F2E" w:rsidP="00185F2E">
      <w:pPr>
        <w:pStyle w:val="NoSpacing"/>
      </w:pPr>
    </w:p>
    <w:p w14:paraId="2CA26A1B" w14:textId="77777777" w:rsidR="00185F2E" w:rsidRDefault="00185F2E" w:rsidP="00185F2E">
      <w:pPr>
        <w:pStyle w:val="NoSpacing"/>
      </w:pPr>
    </w:p>
    <w:p w14:paraId="6DCD6B18" w14:textId="77777777" w:rsidR="00185F2E" w:rsidRDefault="00185F2E" w:rsidP="00185F2E">
      <w:pPr>
        <w:pStyle w:val="NoSpacing"/>
      </w:pPr>
    </w:p>
    <w:p w14:paraId="7C925706" w14:textId="77777777" w:rsidR="00185F2E" w:rsidRDefault="00185F2E" w:rsidP="00185F2E">
      <w:pPr>
        <w:pStyle w:val="NoSpacing"/>
      </w:pPr>
    </w:p>
    <w:p w14:paraId="1521832F" w14:textId="77777777" w:rsidR="00185F2E" w:rsidRDefault="00185F2E" w:rsidP="00185F2E">
      <w:pPr>
        <w:pStyle w:val="NoSpacing"/>
      </w:pPr>
    </w:p>
    <w:p w14:paraId="41B25B3F" w14:textId="77777777" w:rsidR="00185F2E" w:rsidRDefault="00185F2E" w:rsidP="00185F2E">
      <w:pPr>
        <w:pStyle w:val="NoSpacing"/>
      </w:pPr>
    </w:p>
    <w:p w14:paraId="72634A10" w14:textId="77777777" w:rsidR="005B07CF" w:rsidRDefault="005B07CF" w:rsidP="00185F2E">
      <w:pPr>
        <w:pStyle w:val="NoSpacing"/>
      </w:pPr>
    </w:p>
    <w:p w14:paraId="661D4145" w14:textId="77777777" w:rsidR="005B07CF" w:rsidRDefault="005B07CF" w:rsidP="00185F2E">
      <w:pPr>
        <w:pStyle w:val="NoSpacing"/>
      </w:pPr>
    </w:p>
    <w:p w14:paraId="0B5DDED8" w14:textId="77777777" w:rsidR="005B07CF" w:rsidRDefault="005B07CF" w:rsidP="00185F2E">
      <w:pPr>
        <w:pStyle w:val="NoSpacing"/>
      </w:pPr>
    </w:p>
    <w:p w14:paraId="2B3AB1BA" w14:textId="77777777" w:rsidR="005B07CF" w:rsidRDefault="005B07CF" w:rsidP="00185F2E">
      <w:pPr>
        <w:pStyle w:val="NoSpacing"/>
      </w:pPr>
    </w:p>
    <w:p w14:paraId="05C0FB53" w14:textId="77777777" w:rsidR="005B07CF" w:rsidRDefault="005B07CF" w:rsidP="00185F2E">
      <w:pPr>
        <w:pStyle w:val="NoSpacing"/>
      </w:pPr>
    </w:p>
    <w:p w14:paraId="57764EF5" w14:textId="77777777" w:rsidR="005B07CF" w:rsidRDefault="005B07CF" w:rsidP="00185F2E">
      <w:pPr>
        <w:pStyle w:val="NoSpacing"/>
      </w:pPr>
    </w:p>
    <w:p w14:paraId="70BFE27F" w14:textId="77777777" w:rsidR="005B07CF" w:rsidRDefault="005B07CF" w:rsidP="00185F2E">
      <w:pPr>
        <w:pStyle w:val="NoSpacing"/>
      </w:pPr>
    </w:p>
    <w:p w14:paraId="0C6105A5" w14:textId="77777777" w:rsidR="005B07CF" w:rsidRDefault="005B07CF" w:rsidP="00185F2E">
      <w:pPr>
        <w:pStyle w:val="NoSpacing"/>
      </w:pPr>
    </w:p>
    <w:p w14:paraId="012246D0" w14:textId="77777777" w:rsidR="005B07CF" w:rsidRDefault="005B07CF" w:rsidP="00185F2E">
      <w:pPr>
        <w:pStyle w:val="NoSpacing"/>
      </w:pPr>
    </w:p>
    <w:p w14:paraId="1B035210" w14:textId="77777777" w:rsidR="005B07CF" w:rsidRDefault="005B07CF" w:rsidP="00185F2E">
      <w:pPr>
        <w:pStyle w:val="NoSpacing"/>
      </w:pPr>
    </w:p>
    <w:p w14:paraId="696FE1A4" w14:textId="77777777" w:rsidR="005B07CF" w:rsidRDefault="005B07CF" w:rsidP="00185F2E">
      <w:pPr>
        <w:pStyle w:val="NoSpacing"/>
      </w:pPr>
    </w:p>
    <w:p w14:paraId="04302DE8" w14:textId="77777777" w:rsidR="005B07CF" w:rsidRDefault="005B07CF" w:rsidP="00185F2E">
      <w:pPr>
        <w:pStyle w:val="NoSpacing"/>
      </w:pPr>
      <w:r>
        <w:t xml:space="preserve">Quiet Individual work time:  5 minutes or until every person has at least 1 method running.  </w:t>
      </w:r>
    </w:p>
    <w:p w14:paraId="475DC67E" w14:textId="77777777" w:rsidR="005B07CF" w:rsidRDefault="005B07CF" w:rsidP="00185F2E">
      <w:pPr>
        <w:pStyle w:val="NoSpacing"/>
      </w:pPr>
    </w:p>
    <w:p w14:paraId="7394A5DD" w14:textId="77777777" w:rsidR="005B07CF" w:rsidRDefault="005B07CF" w:rsidP="00185F2E">
      <w:pPr>
        <w:pStyle w:val="NoSpacing"/>
      </w:pPr>
      <w:r>
        <w:t>Groups discuss methods:</w:t>
      </w:r>
    </w:p>
    <w:p w14:paraId="28AC042D" w14:textId="77777777" w:rsidR="005B07CF" w:rsidRDefault="005B07CF" w:rsidP="005B07CF">
      <w:pPr>
        <w:pStyle w:val="NoSpacing"/>
        <w:numPr>
          <w:ilvl w:val="0"/>
          <w:numId w:val="1"/>
        </w:numPr>
      </w:pPr>
      <w:r>
        <w:t xml:space="preserve"> How many different ways of seeing patters people found</w:t>
      </w:r>
    </w:p>
    <w:p w14:paraId="6A28F39C" w14:textId="77777777" w:rsidR="005B07CF" w:rsidRDefault="005B07CF" w:rsidP="005B07CF">
      <w:pPr>
        <w:pStyle w:val="NoSpacing"/>
        <w:numPr>
          <w:ilvl w:val="0"/>
          <w:numId w:val="1"/>
        </w:numPr>
      </w:pPr>
      <w:r>
        <w:t>Dead Ends that people found</w:t>
      </w:r>
    </w:p>
    <w:p w14:paraId="6CDD6CDD" w14:textId="77777777" w:rsidR="0000726F" w:rsidRDefault="0000726F" w:rsidP="005B07CF">
      <w:pPr>
        <w:pStyle w:val="NoSpacing"/>
      </w:pPr>
    </w:p>
    <w:p w14:paraId="05A65266" w14:textId="77777777" w:rsidR="0000726F" w:rsidRDefault="0000726F" w:rsidP="005B07CF">
      <w:pPr>
        <w:pStyle w:val="NoSpacing"/>
      </w:pPr>
    </w:p>
    <w:p w14:paraId="58B3CD1F" w14:textId="77777777" w:rsidR="0000726F" w:rsidRDefault="0000726F" w:rsidP="005B07CF">
      <w:pPr>
        <w:pStyle w:val="NoSpacing"/>
      </w:pPr>
    </w:p>
    <w:p w14:paraId="04D115B4" w14:textId="77777777" w:rsidR="0000726F" w:rsidRDefault="0000726F" w:rsidP="005B07CF">
      <w:pPr>
        <w:pStyle w:val="NoSpacing"/>
      </w:pPr>
    </w:p>
    <w:p w14:paraId="40168987" w14:textId="77777777" w:rsidR="005B07CF" w:rsidRDefault="0016293B" w:rsidP="005B07CF">
      <w:pPr>
        <w:pStyle w:val="NoSpacing"/>
      </w:pPr>
      <w:r>
        <w:lastRenderedPageBreak/>
        <w:t>Slide #3</w:t>
      </w:r>
    </w:p>
    <w:p w14:paraId="3BA6E26D" w14:textId="77777777" w:rsidR="005B07CF" w:rsidRDefault="0016293B" w:rsidP="005B07CF">
      <w:pPr>
        <w:pStyle w:val="NoSpacing"/>
      </w:pPr>
      <w:r>
        <w:t>M</w:t>
      </w:r>
      <w:r w:rsidR="005B07CF">
        <w:t xml:space="preserve">ake </w:t>
      </w:r>
      <w:r>
        <w:t xml:space="preserve">a </w:t>
      </w:r>
      <w:r w:rsidR="005B07CF">
        <w:t xml:space="preserve">poster with </w:t>
      </w:r>
      <w:r>
        <w:t xml:space="preserve">your </w:t>
      </w:r>
      <w:r w:rsidR="005B07CF" w:rsidRPr="0016293B">
        <w:rPr>
          <w:b/>
        </w:rPr>
        <w:t>counting method</w:t>
      </w:r>
      <w:r w:rsidR="00776DF6">
        <w:t xml:space="preserve">, </w:t>
      </w:r>
      <w:r w:rsidR="005B07CF" w:rsidRPr="0016293B">
        <w:rPr>
          <w:b/>
        </w:rPr>
        <w:t>number expression</w:t>
      </w:r>
      <w:r w:rsidR="005B07CF">
        <w:t xml:space="preserve"> that led to answer (5 minutes to make)</w:t>
      </w:r>
      <w:r w:rsidR="00776DF6">
        <w:t xml:space="preserve"> and your </w:t>
      </w:r>
      <w:r w:rsidR="00776DF6" w:rsidRPr="00776DF6">
        <w:rPr>
          <w:b/>
        </w:rPr>
        <w:t>algebraic rule</w:t>
      </w:r>
    </w:p>
    <w:p w14:paraId="0C493609" w14:textId="77777777" w:rsidR="005B07CF" w:rsidRDefault="005B07CF" w:rsidP="005B07CF">
      <w:pPr>
        <w:pStyle w:val="NoSpacing"/>
      </w:pPr>
      <w:r w:rsidRPr="005B07CF">
        <w:rPr>
          <w:b/>
        </w:rPr>
        <w:t>Place posters around room</w:t>
      </w:r>
      <w:r>
        <w:t xml:space="preserve">. </w:t>
      </w:r>
    </w:p>
    <w:p w14:paraId="6FAAA0DA" w14:textId="77777777" w:rsidR="005B07CF" w:rsidRDefault="005B07CF" w:rsidP="005B07CF">
      <w:pPr>
        <w:pStyle w:val="NoSpacing"/>
      </w:pPr>
    </w:p>
    <w:p w14:paraId="4616066C" w14:textId="291DEE1A" w:rsidR="005B07CF" w:rsidRPr="005B07CF" w:rsidRDefault="005B07CF" w:rsidP="0000726F">
      <w:pPr>
        <w:rPr>
          <w:b/>
        </w:rPr>
      </w:pPr>
      <w:bookmarkStart w:id="0" w:name="_GoBack"/>
      <w:bookmarkEnd w:id="0"/>
      <w:r w:rsidRPr="005B07CF">
        <w:rPr>
          <w:b/>
        </w:rPr>
        <w:t>Variable Exercise Instructions</w:t>
      </w:r>
    </w:p>
    <w:p w14:paraId="56012E61" w14:textId="77777777" w:rsidR="005B07CF" w:rsidRDefault="005B07CF" w:rsidP="005B07CF">
      <w:pPr>
        <w:pStyle w:val="NoSpacing"/>
      </w:pPr>
      <w:r>
        <w:t xml:space="preserve">Each person takes the “Variable Scaffold” </w:t>
      </w:r>
    </w:p>
    <w:p w14:paraId="065D3494" w14:textId="77777777" w:rsidR="0016293B" w:rsidRDefault="0016293B" w:rsidP="005B07CF">
      <w:pPr>
        <w:pStyle w:val="NoSpacing"/>
        <w:rPr>
          <w:b/>
        </w:rPr>
      </w:pPr>
    </w:p>
    <w:p w14:paraId="40B6D67A" w14:textId="77777777" w:rsidR="0016293B" w:rsidRPr="0016293B" w:rsidRDefault="0016293B" w:rsidP="005B07CF">
      <w:pPr>
        <w:pStyle w:val="NoSpacing"/>
        <w:rPr>
          <w:b/>
        </w:rPr>
      </w:pPr>
      <w:r w:rsidRPr="0016293B">
        <w:rPr>
          <w:b/>
        </w:rPr>
        <w:t xml:space="preserve">Slide #4 </w:t>
      </w:r>
    </w:p>
    <w:p w14:paraId="414ECF73" w14:textId="77777777" w:rsidR="005B07CF" w:rsidRDefault="005B07CF" w:rsidP="00C37A90">
      <w:pPr>
        <w:pStyle w:val="NoSpacing"/>
        <w:numPr>
          <w:ilvl w:val="0"/>
          <w:numId w:val="7"/>
        </w:numPr>
      </w:pPr>
      <w:r>
        <w:t xml:space="preserve">As a group, </w:t>
      </w:r>
      <w:r w:rsidR="00776DF6">
        <w:t>select</w:t>
      </w:r>
      <w:r>
        <w:t xml:space="preserve"> a counting method/number expression that you explore</w:t>
      </w:r>
      <w:r w:rsidR="00776DF6">
        <w:t>d</w:t>
      </w:r>
      <w:r>
        <w:t xml:space="preserve">.  </w:t>
      </w:r>
    </w:p>
    <w:p w14:paraId="07795369" w14:textId="77777777" w:rsidR="005B07CF" w:rsidRDefault="005B07CF" w:rsidP="00C37A90">
      <w:pPr>
        <w:pStyle w:val="NoSpacing"/>
        <w:numPr>
          <w:ilvl w:val="0"/>
          <w:numId w:val="7"/>
        </w:numPr>
      </w:pPr>
      <w:r>
        <w:t>Test the counting method to see if it would wo</w:t>
      </w:r>
      <w:r w:rsidR="0016293B">
        <w:t>rk on a different size pyramid</w:t>
      </w:r>
      <w:r w:rsidR="00776DF6">
        <w:t xml:space="preserve"> such as the one here</w:t>
      </w:r>
      <w:r w:rsidR="0016293B">
        <w:t>.</w:t>
      </w:r>
      <w:r>
        <w:t xml:space="preserve"> </w:t>
      </w:r>
    </w:p>
    <w:p w14:paraId="54819472" w14:textId="77777777" w:rsidR="005B07CF" w:rsidRDefault="005B07CF" w:rsidP="00C37A90">
      <w:pPr>
        <w:pStyle w:val="NoSpacing"/>
        <w:numPr>
          <w:ilvl w:val="0"/>
          <w:numId w:val="7"/>
        </w:numPr>
      </w:pPr>
      <w:r>
        <w:t xml:space="preserve">Can you use the counting method to </w:t>
      </w:r>
      <w:r w:rsidRPr="00776DF6">
        <w:rPr>
          <w:b/>
        </w:rPr>
        <w:t>write a rule</w:t>
      </w:r>
      <w:r>
        <w:t xml:space="preserve"> for finding the number of triangles in any size pyramid?  </w:t>
      </w:r>
    </w:p>
    <w:p w14:paraId="0A28C730" w14:textId="77777777" w:rsidR="0016293B" w:rsidRDefault="0016293B" w:rsidP="005B07CF">
      <w:pPr>
        <w:pStyle w:val="NoSpacing"/>
      </w:pPr>
    </w:p>
    <w:p w14:paraId="596E33E2" w14:textId="77777777" w:rsidR="00B64296" w:rsidRDefault="00776DF6" w:rsidP="005B07CF">
      <w:pPr>
        <w:pStyle w:val="NoSpacing"/>
      </w:pPr>
      <w:r>
        <w:rPr>
          <w:noProof/>
        </w:rPr>
        <w:drawing>
          <wp:inline distT="0" distB="0" distL="0" distR="0" wp14:anchorId="45331A95" wp14:editId="548F9AA6">
            <wp:extent cx="2981325" cy="2600325"/>
            <wp:effectExtent l="0" t="0" r="9525"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26003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3C94ED3" w14:textId="77777777" w:rsidR="00B64296" w:rsidRDefault="00B64296" w:rsidP="005B07CF">
      <w:pPr>
        <w:pStyle w:val="NoSpacing"/>
      </w:pPr>
    </w:p>
    <w:p w14:paraId="0CE1D9CF" w14:textId="77777777" w:rsidR="00B64296" w:rsidRPr="00776DF6" w:rsidRDefault="00B64296" w:rsidP="005B07CF">
      <w:pPr>
        <w:pStyle w:val="NoSpacing"/>
        <w:rPr>
          <w:b/>
        </w:rPr>
      </w:pPr>
      <w:r w:rsidRPr="00776DF6">
        <w:rPr>
          <w:b/>
        </w:rPr>
        <w:t>Possible Reflection Questions</w:t>
      </w:r>
    </w:p>
    <w:p w14:paraId="4F6D9611" w14:textId="77777777" w:rsidR="00B64296" w:rsidRDefault="00B64296" w:rsidP="005B07CF">
      <w:pPr>
        <w:pStyle w:val="NoSpacing"/>
      </w:pPr>
    </w:p>
    <w:p w14:paraId="3A22E909" w14:textId="77777777" w:rsidR="00B64296" w:rsidRDefault="00B64296" w:rsidP="005B07CF">
      <w:pPr>
        <w:pStyle w:val="NoSpacing"/>
      </w:pPr>
      <w:r>
        <w:t>SMP related</w:t>
      </w:r>
    </w:p>
    <w:p w14:paraId="6852D675" w14:textId="77777777" w:rsidR="00B64296" w:rsidRDefault="00B64296" w:rsidP="005B07CF">
      <w:pPr>
        <w:pStyle w:val="NoSpacing"/>
      </w:pPr>
      <w:r>
        <w:t>In your groups discuss…</w:t>
      </w:r>
    </w:p>
    <w:p w14:paraId="4CFA3EB0" w14:textId="77777777" w:rsidR="00B64296" w:rsidRDefault="00B64296" w:rsidP="00B64296">
      <w:pPr>
        <w:pStyle w:val="NoSpacing"/>
        <w:numPr>
          <w:ilvl w:val="0"/>
          <w:numId w:val="3"/>
        </w:numPr>
      </w:pPr>
      <w:r>
        <w:t xml:space="preserve"> What mathematical practices did you use?</w:t>
      </w:r>
    </w:p>
    <w:p w14:paraId="3743CD44" w14:textId="77777777" w:rsidR="00B64296" w:rsidRDefault="00B64296" w:rsidP="00B64296">
      <w:pPr>
        <w:pStyle w:val="NoSpacing"/>
        <w:numPr>
          <w:ilvl w:val="0"/>
          <w:numId w:val="3"/>
        </w:numPr>
      </w:pPr>
      <w:r>
        <w:t xml:space="preserve">What were the behaviors that </w:t>
      </w:r>
      <w:proofErr w:type="gramStart"/>
      <w:r>
        <w:t>your were</w:t>
      </w:r>
      <w:proofErr w:type="gramEnd"/>
      <w:r>
        <w:t xml:space="preserve"> doing that exemplified those practices? </w:t>
      </w:r>
    </w:p>
    <w:p w14:paraId="3F266FB0" w14:textId="77777777" w:rsidR="00B64296" w:rsidRDefault="00B64296" w:rsidP="00B64296">
      <w:pPr>
        <w:pStyle w:val="NoSpacing"/>
        <w:numPr>
          <w:ilvl w:val="0"/>
          <w:numId w:val="3"/>
        </w:numPr>
      </w:pPr>
      <w:r>
        <w:t xml:space="preserve">What </w:t>
      </w:r>
      <w:proofErr w:type="gramStart"/>
      <w:r>
        <w:t>specific behaviors was</w:t>
      </w:r>
      <w:proofErr w:type="gramEnd"/>
      <w:r>
        <w:t xml:space="preserve"> the teacher doing that elicited those behaviors?</w:t>
      </w:r>
    </w:p>
    <w:p w14:paraId="40977F71" w14:textId="77777777" w:rsidR="00B64296" w:rsidRDefault="00B64296" w:rsidP="00B64296">
      <w:pPr>
        <w:pStyle w:val="NoSpacing"/>
        <w:numPr>
          <w:ilvl w:val="0"/>
          <w:numId w:val="3"/>
        </w:numPr>
      </w:pPr>
      <w:r>
        <w:t xml:space="preserve">What about the task elicited those behaviors?  </w:t>
      </w:r>
    </w:p>
    <w:p w14:paraId="0F00D6FD" w14:textId="77777777" w:rsidR="00B64296" w:rsidRDefault="00B64296" w:rsidP="00B64296">
      <w:pPr>
        <w:pStyle w:val="NoSpacing"/>
      </w:pPr>
    </w:p>
    <w:p w14:paraId="2E445F95" w14:textId="77777777" w:rsidR="00B64296" w:rsidRDefault="00B64296" w:rsidP="00B64296">
      <w:pPr>
        <w:pStyle w:val="NoSpacing"/>
      </w:pPr>
      <w:r>
        <w:t>Task creation related</w:t>
      </w:r>
    </w:p>
    <w:p w14:paraId="1013AF66" w14:textId="77777777" w:rsidR="00B64296" w:rsidRDefault="00B64296" w:rsidP="00B64296">
      <w:pPr>
        <w:pStyle w:val="NoSpacing"/>
        <w:numPr>
          <w:ilvl w:val="0"/>
          <w:numId w:val="5"/>
        </w:numPr>
      </w:pPr>
      <w:r>
        <w:t xml:space="preserve"> Over the summer we did a very similar problem called staircase.  How was your response to this problem different than the one we did this summer?</w:t>
      </w:r>
    </w:p>
    <w:p w14:paraId="5E3C8E7B" w14:textId="77777777" w:rsidR="00B64296" w:rsidRDefault="00B64296" w:rsidP="00B64296">
      <w:pPr>
        <w:pStyle w:val="NoSpacing"/>
        <w:numPr>
          <w:ilvl w:val="0"/>
          <w:numId w:val="5"/>
        </w:numPr>
      </w:pPr>
      <w:r>
        <w:t xml:space="preserve">What </w:t>
      </w:r>
      <w:proofErr w:type="gramStart"/>
      <w:r>
        <w:t>specific behaviors was</w:t>
      </w:r>
      <w:proofErr w:type="gramEnd"/>
      <w:r>
        <w:t xml:space="preserve"> the teacher doing that elicited those behaviors?</w:t>
      </w:r>
    </w:p>
    <w:p w14:paraId="5432E7E3" w14:textId="77777777" w:rsidR="00B64296" w:rsidRDefault="00B64296" w:rsidP="00B64296">
      <w:pPr>
        <w:pStyle w:val="NoSpacing"/>
        <w:numPr>
          <w:ilvl w:val="0"/>
          <w:numId w:val="5"/>
        </w:numPr>
      </w:pPr>
      <w:r>
        <w:t xml:space="preserve">What about the task elicited those behaviors?  </w:t>
      </w:r>
    </w:p>
    <w:p w14:paraId="3FF6DC30" w14:textId="77777777" w:rsidR="00B64296" w:rsidRDefault="00B64296" w:rsidP="00B64296">
      <w:pPr>
        <w:pStyle w:val="NoSpacing"/>
      </w:pPr>
    </w:p>
    <w:p w14:paraId="7C69E66A" w14:textId="77777777" w:rsidR="00776DF6" w:rsidRDefault="00776DF6" w:rsidP="00B64296">
      <w:pPr>
        <w:pStyle w:val="NoSpacing"/>
      </w:pPr>
      <w:r>
        <w:rPr>
          <w:noProof/>
        </w:rPr>
        <w:lastRenderedPageBreak/>
        <w:drawing>
          <wp:anchor distT="0" distB="0" distL="114300" distR="114300" simplePos="0" relativeHeight="251661312" behindDoc="0" locked="0" layoutInCell="1" allowOverlap="1" wp14:anchorId="242CA7F3" wp14:editId="6033E05B">
            <wp:simplePos x="0" y="0"/>
            <wp:positionH relativeFrom="column">
              <wp:posOffset>628650</wp:posOffset>
            </wp:positionH>
            <wp:positionV relativeFrom="paragraph">
              <wp:posOffset>142240</wp:posOffset>
            </wp:positionV>
            <wp:extent cx="4467225" cy="3907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7225" cy="390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96D91" w14:textId="77777777" w:rsidR="00776DF6" w:rsidRDefault="00776DF6" w:rsidP="00B64296">
      <w:pPr>
        <w:pStyle w:val="NoSpacing"/>
      </w:pPr>
    </w:p>
    <w:p w14:paraId="35AD0D4C" w14:textId="77777777" w:rsidR="00776DF6" w:rsidRDefault="00776DF6" w:rsidP="00B64296">
      <w:pPr>
        <w:pStyle w:val="NoSpacing"/>
      </w:pPr>
    </w:p>
    <w:p w14:paraId="4AE3EA3C" w14:textId="77777777" w:rsidR="00776DF6" w:rsidRDefault="00776DF6" w:rsidP="00B64296">
      <w:pPr>
        <w:pStyle w:val="NoSpacing"/>
      </w:pPr>
    </w:p>
    <w:p w14:paraId="249DE088" w14:textId="77777777" w:rsidR="00776DF6" w:rsidRDefault="00776DF6" w:rsidP="00B64296">
      <w:pPr>
        <w:pStyle w:val="NoSpacing"/>
      </w:pPr>
    </w:p>
    <w:p w14:paraId="57BB87FD" w14:textId="77777777" w:rsidR="00776DF6" w:rsidRDefault="00776DF6" w:rsidP="00B64296">
      <w:pPr>
        <w:pStyle w:val="NoSpacing"/>
      </w:pPr>
    </w:p>
    <w:p w14:paraId="505CD2CB" w14:textId="77777777" w:rsidR="00776DF6" w:rsidRDefault="00776DF6" w:rsidP="00B64296">
      <w:pPr>
        <w:pStyle w:val="NoSpacing"/>
      </w:pPr>
    </w:p>
    <w:p w14:paraId="140FA671" w14:textId="77777777" w:rsidR="00776DF6" w:rsidRDefault="00776DF6" w:rsidP="00B64296">
      <w:pPr>
        <w:pStyle w:val="NoSpacing"/>
      </w:pPr>
    </w:p>
    <w:p w14:paraId="3770F7B8" w14:textId="77777777" w:rsidR="00776DF6" w:rsidRDefault="00776DF6" w:rsidP="00B64296">
      <w:pPr>
        <w:pStyle w:val="NoSpacing"/>
      </w:pPr>
    </w:p>
    <w:p w14:paraId="03DC304E" w14:textId="77777777" w:rsidR="00776DF6" w:rsidRDefault="00776DF6" w:rsidP="00B64296">
      <w:pPr>
        <w:pStyle w:val="NoSpacing"/>
      </w:pPr>
    </w:p>
    <w:p w14:paraId="3135C760" w14:textId="77777777" w:rsidR="00776DF6" w:rsidRDefault="00776DF6" w:rsidP="00B64296">
      <w:pPr>
        <w:pStyle w:val="NoSpacing"/>
      </w:pPr>
    </w:p>
    <w:p w14:paraId="772E79B3" w14:textId="77777777" w:rsidR="00776DF6" w:rsidRDefault="00776DF6" w:rsidP="00B64296">
      <w:pPr>
        <w:pStyle w:val="NoSpacing"/>
      </w:pPr>
    </w:p>
    <w:p w14:paraId="4CFFC156" w14:textId="77777777" w:rsidR="00776DF6" w:rsidRDefault="00776DF6" w:rsidP="00B64296">
      <w:pPr>
        <w:pStyle w:val="NoSpacing"/>
      </w:pPr>
    </w:p>
    <w:p w14:paraId="0AA8DD15" w14:textId="77777777" w:rsidR="00776DF6" w:rsidRDefault="00776DF6" w:rsidP="00B64296">
      <w:pPr>
        <w:pStyle w:val="NoSpacing"/>
      </w:pPr>
    </w:p>
    <w:p w14:paraId="0B362422" w14:textId="77777777" w:rsidR="00776DF6" w:rsidRDefault="00776DF6" w:rsidP="00B64296">
      <w:pPr>
        <w:pStyle w:val="NoSpacing"/>
      </w:pPr>
    </w:p>
    <w:p w14:paraId="3714D3FD" w14:textId="77777777" w:rsidR="00776DF6" w:rsidRDefault="00776DF6" w:rsidP="00B64296">
      <w:pPr>
        <w:pStyle w:val="NoSpacing"/>
      </w:pPr>
    </w:p>
    <w:p w14:paraId="35156E1F" w14:textId="77777777" w:rsidR="00776DF6" w:rsidRDefault="00776DF6" w:rsidP="00B64296">
      <w:pPr>
        <w:pStyle w:val="NoSpacing"/>
      </w:pPr>
    </w:p>
    <w:p w14:paraId="122E739B" w14:textId="77777777" w:rsidR="00776DF6" w:rsidRDefault="00776DF6" w:rsidP="00B64296">
      <w:pPr>
        <w:pStyle w:val="NoSpacing"/>
      </w:pPr>
    </w:p>
    <w:p w14:paraId="1B15BAB5" w14:textId="77777777" w:rsidR="00776DF6" w:rsidRDefault="00776DF6" w:rsidP="00B64296">
      <w:pPr>
        <w:pStyle w:val="NoSpacing"/>
      </w:pPr>
    </w:p>
    <w:p w14:paraId="2BA86A7A" w14:textId="77777777" w:rsidR="00776DF6" w:rsidRDefault="00776DF6" w:rsidP="00B64296">
      <w:pPr>
        <w:pStyle w:val="NoSpacing"/>
      </w:pPr>
    </w:p>
    <w:p w14:paraId="7709910D" w14:textId="77777777" w:rsidR="00776DF6" w:rsidRDefault="00776DF6" w:rsidP="00B64296">
      <w:pPr>
        <w:pStyle w:val="NoSpacing"/>
      </w:pPr>
    </w:p>
    <w:p w14:paraId="450E8B8B" w14:textId="77777777" w:rsidR="00776DF6" w:rsidRDefault="00776DF6" w:rsidP="00B64296">
      <w:pPr>
        <w:pStyle w:val="NoSpacing"/>
      </w:pPr>
    </w:p>
    <w:p w14:paraId="5A0C3C05" w14:textId="77777777" w:rsidR="00776DF6" w:rsidRDefault="00776DF6" w:rsidP="00B64296">
      <w:pPr>
        <w:pStyle w:val="NoSpacing"/>
      </w:pPr>
    </w:p>
    <w:p w14:paraId="22677491" w14:textId="77777777" w:rsidR="00776DF6" w:rsidRDefault="00776DF6" w:rsidP="00B64296">
      <w:pPr>
        <w:pStyle w:val="NoSpacing"/>
      </w:pPr>
    </w:p>
    <w:p w14:paraId="75EFB5F7" w14:textId="77777777" w:rsidR="00776DF6" w:rsidRDefault="00776DF6" w:rsidP="00B64296">
      <w:pPr>
        <w:pStyle w:val="NoSpacing"/>
      </w:pPr>
    </w:p>
    <w:p w14:paraId="0824B607" w14:textId="77777777" w:rsidR="00776DF6" w:rsidRDefault="00776DF6" w:rsidP="00B64296">
      <w:pPr>
        <w:pStyle w:val="NoSpacing"/>
      </w:pPr>
    </w:p>
    <w:p w14:paraId="0367D03C" w14:textId="77777777" w:rsidR="00776DF6" w:rsidRDefault="00776DF6" w:rsidP="00B64296">
      <w:pPr>
        <w:pStyle w:val="NoSpacing"/>
      </w:pPr>
    </w:p>
    <w:p w14:paraId="40AC4F49" w14:textId="77777777" w:rsidR="007F03C2" w:rsidRDefault="007F03C2" w:rsidP="007F03C2">
      <w:r>
        <w:t>Ways students might solve it:</w:t>
      </w:r>
    </w:p>
    <w:p w14:paraId="2D6A73EB" w14:textId="77777777" w:rsidR="007F03C2" w:rsidRDefault="007F03C2" w:rsidP="007F03C2"/>
    <w:p w14:paraId="67EDD463" w14:textId="77777777" w:rsidR="007F03C2" w:rsidRDefault="007F03C2" w:rsidP="007F03C2">
      <w:r>
        <w:t>1. Each row adds the next odd number of triangles, with figure 2 adding 3 and figure 3 adding 5, so the sum is 1+3+5+…+(2n-1) where n is the Figure number. The last term will not be easy for Algebra 1 students to figure out, but they may be able to verbalize it, and could be encouraged to be precise. If they can describe the bottom row in terms of the diagram by adding the pointing up triangles, n, to the pointing down triangles, n-1, this will give them 2n-1. There will be other ways to see it, too.</w:t>
      </w:r>
    </w:p>
    <w:p w14:paraId="29F9C7E3" w14:textId="77777777" w:rsidR="007F03C2" w:rsidRDefault="007F03C2" w:rsidP="007F03C2">
      <w:r>
        <w:rPr>
          <w:noProof/>
        </w:rPr>
        <w:drawing>
          <wp:inline distT="0" distB="0" distL="0" distR="0" wp14:anchorId="4132DD0C" wp14:editId="5756F4F7">
            <wp:extent cx="3136955" cy="1370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8874" cy="1371669"/>
                    </a:xfrm>
                    <a:prstGeom prst="rect">
                      <a:avLst/>
                    </a:prstGeom>
                    <a:noFill/>
                    <a:ln>
                      <a:noFill/>
                    </a:ln>
                  </pic:spPr>
                </pic:pic>
              </a:graphicData>
            </a:graphic>
          </wp:inline>
        </w:drawing>
      </w:r>
      <w:r>
        <w:br/>
      </w:r>
    </w:p>
    <w:p w14:paraId="6E7614D9" w14:textId="77777777" w:rsidR="007F03C2" w:rsidRDefault="007F03C2" w:rsidP="007F03C2">
      <w:r>
        <w:br w:type="page"/>
      </w:r>
    </w:p>
    <w:p w14:paraId="430AAA50" w14:textId="77777777" w:rsidR="007F03C2" w:rsidRDefault="007F03C2" w:rsidP="007F03C2">
      <w:r>
        <w:lastRenderedPageBreak/>
        <w:t>2. Each new figure can be shaded so that all the ‘pointing up triangles’ are shaded the same color, and all the pointing down triangles are not shaded. So the sum of the pointing down triangles and the pointing up triangles is shown in the table:</w:t>
      </w:r>
    </w:p>
    <w:p w14:paraId="0B34A50B" w14:textId="77777777" w:rsidR="007F03C2" w:rsidRDefault="007F03C2" w:rsidP="007F03C2">
      <w:r>
        <w:rPr>
          <w:noProof/>
        </w:rPr>
        <w:drawing>
          <wp:inline distT="0" distB="0" distL="0" distR="0" wp14:anchorId="3E009F3E" wp14:editId="38E9DC80">
            <wp:extent cx="3087380" cy="138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7693" cy="1387816"/>
                    </a:xfrm>
                    <a:prstGeom prst="rect">
                      <a:avLst/>
                    </a:prstGeom>
                    <a:noFill/>
                    <a:ln>
                      <a:noFill/>
                    </a:ln>
                  </pic:spPr>
                </pic:pic>
              </a:graphicData>
            </a:graphic>
          </wp:inline>
        </w:drawing>
      </w:r>
    </w:p>
    <w:p w14:paraId="7DAC52A3" w14:textId="77777777" w:rsidR="007F03C2" w:rsidRDefault="007F03C2" w:rsidP="007F03C2"/>
    <w:p w14:paraId="56EB2788" w14:textId="77777777" w:rsidR="007F03C2" w:rsidRDefault="007F03C2" w:rsidP="007F03C2">
      <w:r>
        <w:t>(Note that the numbers of Pointing Down and Pointing up triangles are triangular numbers, which suggests that square numbers are the sum of two consecutive triangular numbers. This is a pretty cool connection to the Staircase problem since those were the triangular numbers.)</w:t>
      </w:r>
    </w:p>
    <w:tbl>
      <w:tblPr>
        <w:tblStyle w:val="TableGrid"/>
        <w:tblW w:w="0" w:type="auto"/>
        <w:tblLook w:val="04A0" w:firstRow="1" w:lastRow="0" w:firstColumn="1" w:lastColumn="0" w:noHBand="0" w:noVBand="1"/>
      </w:tblPr>
      <w:tblGrid>
        <w:gridCol w:w="998"/>
        <w:gridCol w:w="2952"/>
        <w:gridCol w:w="2952"/>
      </w:tblGrid>
      <w:tr w:rsidR="007F03C2" w14:paraId="6AA29007" w14:textId="77777777" w:rsidTr="00E16023">
        <w:tc>
          <w:tcPr>
            <w:tcW w:w="0" w:type="auto"/>
          </w:tcPr>
          <w:p w14:paraId="1658710A" w14:textId="77777777" w:rsidR="007F03C2" w:rsidRDefault="007F03C2" w:rsidP="00E16023">
            <w:r>
              <w:t>Figure #</w:t>
            </w:r>
          </w:p>
        </w:tc>
        <w:tc>
          <w:tcPr>
            <w:tcW w:w="2952" w:type="dxa"/>
          </w:tcPr>
          <w:p w14:paraId="59F53DEF" w14:textId="77777777" w:rsidR="007F03C2" w:rsidRDefault="007F03C2" w:rsidP="00E16023">
            <w:r>
              <w:t>Pointing down + Pointing up</w:t>
            </w:r>
          </w:p>
        </w:tc>
        <w:tc>
          <w:tcPr>
            <w:tcW w:w="2952" w:type="dxa"/>
          </w:tcPr>
          <w:p w14:paraId="3055E798" w14:textId="77777777" w:rsidR="007F03C2" w:rsidRDefault="007F03C2" w:rsidP="00E16023">
            <w:r>
              <w:t>Total</w:t>
            </w:r>
          </w:p>
        </w:tc>
      </w:tr>
      <w:tr w:rsidR="007F03C2" w14:paraId="6615063D" w14:textId="77777777" w:rsidTr="00E16023">
        <w:tc>
          <w:tcPr>
            <w:tcW w:w="0" w:type="auto"/>
          </w:tcPr>
          <w:p w14:paraId="797C4643" w14:textId="77777777" w:rsidR="007F03C2" w:rsidRDefault="007F03C2" w:rsidP="00E16023">
            <w:r>
              <w:t>1</w:t>
            </w:r>
          </w:p>
        </w:tc>
        <w:tc>
          <w:tcPr>
            <w:tcW w:w="2952" w:type="dxa"/>
          </w:tcPr>
          <w:p w14:paraId="2FA083DC" w14:textId="77777777" w:rsidR="007F03C2" w:rsidRDefault="007F03C2" w:rsidP="00E16023">
            <w:r>
              <w:t>0+1</w:t>
            </w:r>
          </w:p>
        </w:tc>
        <w:tc>
          <w:tcPr>
            <w:tcW w:w="2952" w:type="dxa"/>
          </w:tcPr>
          <w:p w14:paraId="3BEF4ACA" w14:textId="77777777" w:rsidR="007F03C2" w:rsidRDefault="007F03C2" w:rsidP="00E16023">
            <w:r>
              <w:t>1</w:t>
            </w:r>
          </w:p>
        </w:tc>
      </w:tr>
      <w:tr w:rsidR="007F03C2" w14:paraId="42B09AF5" w14:textId="77777777" w:rsidTr="00E16023">
        <w:tc>
          <w:tcPr>
            <w:tcW w:w="0" w:type="auto"/>
          </w:tcPr>
          <w:p w14:paraId="4F9D50B7" w14:textId="77777777" w:rsidR="007F03C2" w:rsidRDefault="007F03C2" w:rsidP="00E16023">
            <w:r>
              <w:t>2</w:t>
            </w:r>
          </w:p>
        </w:tc>
        <w:tc>
          <w:tcPr>
            <w:tcW w:w="2952" w:type="dxa"/>
          </w:tcPr>
          <w:p w14:paraId="612E4E4D" w14:textId="77777777" w:rsidR="007F03C2" w:rsidRDefault="007F03C2" w:rsidP="00E16023">
            <w:r>
              <w:t>1+3</w:t>
            </w:r>
          </w:p>
        </w:tc>
        <w:tc>
          <w:tcPr>
            <w:tcW w:w="2952" w:type="dxa"/>
          </w:tcPr>
          <w:p w14:paraId="487EC74C" w14:textId="77777777" w:rsidR="007F03C2" w:rsidRDefault="007F03C2" w:rsidP="00E16023">
            <w:r>
              <w:t>4</w:t>
            </w:r>
          </w:p>
        </w:tc>
      </w:tr>
      <w:tr w:rsidR="007F03C2" w14:paraId="0E69C5CE" w14:textId="77777777" w:rsidTr="00E16023">
        <w:tc>
          <w:tcPr>
            <w:tcW w:w="0" w:type="auto"/>
          </w:tcPr>
          <w:p w14:paraId="0C357582" w14:textId="77777777" w:rsidR="007F03C2" w:rsidRDefault="007F03C2" w:rsidP="00E16023">
            <w:r>
              <w:t>3</w:t>
            </w:r>
          </w:p>
        </w:tc>
        <w:tc>
          <w:tcPr>
            <w:tcW w:w="2952" w:type="dxa"/>
          </w:tcPr>
          <w:p w14:paraId="79E9C128" w14:textId="77777777" w:rsidR="007F03C2" w:rsidRDefault="007F03C2" w:rsidP="00E16023">
            <w:r>
              <w:t>3+6</w:t>
            </w:r>
          </w:p>
        </w:tc>
        <w:tc>
          <w:tcPr>
            <w:tcW w:w="2952" w:type="dxa"/>
          </w:tcPr>
          <w:p w14:paraId="17A41FEF" w14:textId="77777777" w:rsidR="007F03C2" w:rsidRDefault="007F03C2" w:rsidP="00E16023">
            <w:r>
              <w:t>9</w:t>
            </w:r>
          </w:p>
        </w:tc>
      </w:tr>
      <w:tr w:rsidR="007F03C2" w14:paraId="376F2C2F" w14:textId="77777777" w:rsidTr="00E16023">
        <w:tc>
          <w:tcPr>
            <w:tcW w:w="0" w:type="auto"/>
          </w:tcPr>
          <w:p w14:paraId="0AD6293C" w14:textId="77777777" w:rsidR="007F03C2" w:rsidRDefault="007F03C2" w:rsidP="00E16023">
            <w:r>
              <w:t>4</w:t>
            </w:r>
          </w:p>
        </w:tc>
        <w:tc>
          <w:tcPr>
            <w:tcW w:w="2952" w:type="dxa"/>
          </w:tcPr>
          <w:p w14:paraId="54F89B84" w14:textId="77777777" w:rsidR="007F03C2" w:rsidRDefault="007F03C2" w:rsidP="00E16023">
            <w:r>
              <w:t>6+10</w:t>
            </w:r>
          </w:p>
        </w:tc>
        <w:tc>
          <w:tcPr>
            <w:tcW w:w="2952" w:type="dxa"/>
          </w:tcPr>
          <w:p w14:paraId="6073040C" w14:textId="77777777" w:rsidR="007F03C2" w:rsidRDefault="007F03C2" w:rsidP="00E16023">
            <w:r>
              <w:t>16</w:t>
            </w:r>
          </w:p>
        </w:tc>
      </w:tr>
      <w:tr w:rsidR="007F03C2" w14:paraId="743D1FE4" w14:textId="77777777" w:rsidTr="00E16023">
        <w:tc>
          <w:tcPr>
            <w:tcW w:w="0" w:type="auto"/>
          </w:tcPr>
          <w:p w14:paraId="3EFEC929" w14:textId="77777777" w:rsidR="007F03C2" w:rsidRDefault="007F03C2" w:rsidP="00E16023">
            <w:r>
              <w:t>5</w:t>
            </w:r>
          </w:p>
        </w:tc>
        <w:tc>
          <w:tcPr>
            <w:tcW w:w="2952" w:type="dxa"/>
          </w:tcPr>
          <w:p w14:paraId="4F780BAD" w14:textId="77777777" w:rsidR="007F03C2" w:rsidRDefault="007F03C2" w:rsidP="00E16023">
            <w:r>
              <w:t>10+15</w:t>
            </w:r>
          </w:p>
        </w:tc>
        <w:tc>
          <w:tcPr>
            <w:tcW w:w="2952" w:type="dxa"/>
          </w:tcPr>
          <w:p w14:paraId="4B64C743" w14:textId="77777777" w:rsidR="007F03C2" w:rsidRDefault="007F03C2" w:rsidP="00E16023">
            <w:r>
              <w:t>25</w:t>
            </w:r>
          </w:p>
        </w:tc>
      </w:tr>
      <w:tr w:rsidR="007F03C2" w14:paraId="7D0B79D2" w14:textId="77777777" w:rsidTr="00E16023">
        <w:tc>
          <w:tcPr>
            <w:tcW w:w="0" w:type="auto"/>
          </w:tcPr>
          <w:p w14:paraId="67FD63C3" w14:textId="77777777" w:rsidR="007F03C2" w:rsidRDefault="007F03C2" w:rsidP="00E16023">
            <w:proofErr w:type="gramStart"/>
            <w:r>
              <w:t>n</w:t>
            </w:r>
            <w:proofErr w:type="gramEnd"/>
          </w:p>
        </w:tc>
        <w:tc>
          <w:tcPr>
            <w:tcW w:w="2952" w:type="dxa"/>
          </w:tcPr>
          <w:p w14:paraId="7EE92C71" w14:textId="77777777" w:rsidR="007F03C2" w:rsidRDefault="007F03C2" w:rsidP="00E16023">
            <w:r>
              <w:t>(</w:t>
            </w:r>
            <w:proofErr w:type="gramStart"/>
            <w:r>
              <w:t>n</w:t>
            </w:r>
            <w:proofErr w:type="gramEnd"/>
            <w:r>
              <w:t>-1)</w:t>
            </w:r>
            <w:proofErr w:type="spellStart"/>
            <w:r w:rsidRPr="000F7202">
              <w:rPr>
                <w:vertAlign w:val="superscript"/>
              </w:rPr>
              <w:t>st</w:t>
            </w:r>
            <w:proofErr w:type="spellEnd"/>
            <w:r>
              <w:t xml:space="preserve"> +n</w:t>
            </w:r>
            <w:r w:rsidRPr="000F7202">
              <w:rPr>
                <w:vertAlign w:val="superscript"/>
              </w:rPr>
              <w:t>th</w:t>
            </w:r>
            <w:r>
              <w:t xml:space="preserve"> triangular numbers</w:t>
            </w:r>
          </w:p>
          <w:p w14:paraId="525AEDE0" w14:textId="77777777" w:rsidR="007F03C2" w:rsidRDefault="007F03C2" w:rsidP="00E16023">
            <w:r w:rsidRPr="00352C47">
              <w:rPr>
                <w:position w:val="-28"/>
              </w:rPr>
              <w:object w:dxaOrig="2020" w:dyaOrig="700" w14:anchorId="7EBCD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35pt" o:ole="">
                  <v:imagedata r:id="rId12" o:title=""/>
                </v:shape>
                <o:OLEObject Type="Embed" ProgID="Equation.3" ShapeID="_x0000_i1025" DrawAspect="Content" ObjectID="_1376555632" r:id="rId13"/>
              </w:object>
            </w:r>
          </w:p>
        </w:tc>
        <w:tc>
          <w:tcPr>
            <w:tcW w:w="2952" w:type="dxa"/>
          </w:tcPr>
          <w:p w14:paraId="056489EA" w14:textId="77777777" w:rsidR="007F03C2" w:rsidRPr="000F7202" w:rsidRDefault="007F03C2" w:rsidP="00E16023">
            <w:pPr>
              <w:rPr>
                <w:vertAlign w:val="superscript"/>
              </w:rPr>
            </w:pPr>
            <w:r>
              <w:t>Simplifies to n</w:t>
            </w:r>
            <w:r>
              <w:rPr>
                <w:vertAlign w:val="superscript"/>
              </w:rPr>
              <w:t>2</w:t>
            </w:r>
          </w:p>
        </w:tc>
      </w:tr>
    </w:tbl>
    <w:p w14:paraId="3C4D66C0" w14:textId="77777777" w:rsidR="007F03C2" w:rsidRDefault="007F03C2" w:rsidP="007F03C2"/>
    <w:p w14:paraId="006B982A" w14:textId="77777777" w:rsidR="007F03C2" w:rsidRDefault="007F03C2" w:rsidP="007F03C2">
      <w:r>
        <w:t>3. Recursive: From (n-</w:t>
      </w:r>
      <w:proofErr w:type="gramStart"/>
      <w:r>
        <w:t>1)</w:t>
      </w:r>
      <w:proofErr w:type="spellStart"/>
      <w:r w:rsidRPr="001C4A32">
        <w:rPr>
          <w:vertAlign w:val="superscript"/>
        </w:rPr>
        <w:t>st</w:t>
      </w:r>
      <w:proofErr w:type="spellEnd"/>
      <w:proofErr w:type="gramEnd"/>
      <w:r>
        <w:t xml:space="preserve"> stage to n</w:t>
      </w:r>
      <w:r w:rsidRPr="001C4A32">
        <w:rPr>
          <w:vertAlign w:val="superscript"/>
        </w:rPr>
        <w:t>th</w:t>
      </w:r>
      <w:r>
        <w:t xml:space="preserve"> stage, we add the odd number 2n-1 (can see it as n pointing up and n-1 pointing down, so 2n-1). So, we get the number in the previous term plus the number of triangles in the bottom row </w:t>
      </w:r>
      <w:r w:rsidRPr="00352C47">
        <w:rPr>
          <w:position w:val="-16"/>
        </w:rPr>
        <w:object w:dxaOrig="1900" w:dyaOrig="460" w14:anchorId="2ECBE3C0">
          <v:shape id="_x0000_i1026" type="#_x0000_t75" style="width:95pt;height:23pt" o:ole="">
            <v:imagedata r:id="rId14" o:title=""/>
          </v:shape>
          <o:OLEObject Type="Embed" ProgID="Equation.3" ShapeID="_x0000_i1026" DrawAspect="Content" ObjectID="_1376555633" r:id="rId15"/>
        </w:object>
      </w:r>
      <w:proofErr w:type="gramStart"/>
      <w:r>
        <w:t xml:space="preserve"> which</w:t>
      </w:r>
      <w:proofErr w:type="gramEnd"/>
      <w:r>
        <w:t xml:space="preserve"> also simplifies to n</w:t>
      </w:r>
      <w:r>
        <w:rPr>
          <w:vertAlign w:val="superscript"/>
        </w:rPr>
        <w:t>2</w:t>
      </w:r>
      <w:r>
        <w:t xml:space="preserve">. Note that we used a closed form for the previous term. </w:t>
      </w:r>
    </w:p>
    <w:p w14:paraId="3AB93084" w14:textId="77777777" w:rsidR="007F03C2" w:rsidRDefault="007F03C2" w:rsidP="007F03C2"/>
    <w:p w14:paraId="6D8706B4" w14:textId="77777777" w:rsidR="007F03C2" w:rsidRDefault="007F03C2" w:rsidP="007F03C2"/>
    <w:p w14:paraId="70190905" w14:textId="77777777" w:rsidR="007F03C2" w:rsidRPr="00BA0FF7" w:rsidRDefault="007F03C2" w:rsidP="007F03C2">
      <w:r>
        <w:t>4. Put two nth stages together to form a parallelogram (how do we know it is a parallelogram?) Now it is a bit easier for some to see the number of triangles, since in Figure 3, there are 6 small triangles in each of 3 rows. We can imagine this as a 3 by 3 array of rhombi, each cut in half. Thus, there are 2n</w:t>
      </w:r>
      <w:r>
        <w:rPr>
          <w:vertAlign w:val="superscript"/>
        </w:rPr>
        <w:t>2</w:t>
      </w:r>
      <w:r>
        <w:t xml:space="preserve"> triangles, but we doubled the figure, so there are only n</w:t>
      </w:r>
      <w:r>
        <w:rPr>
          <w:vertAlign w:val="superscript"/>
        </w:rPr>
        <w:t>2</w:t>
      </w:r>
      <w:r>
        <w:t xml:space="preserve"> triangles in the nth figure. </w:t>
      </w:r>
    </w:p>
    <w:p w14:paraId="0B7BF8BC" w14:textId="77777777" w:rsidR="007F03C2" w:rsidRDefault="007F03C2" w:rsidP="007F03C2"/>
    <w:p w14:paraId="2E01F7C6" w14:textId="77777777" w:rsidR="007F03C2" w:rsidRDefault="007F03C2" w:rsidP="007F03C2">
      <w:r>
        <w:rPr>
          <w:noProof/>
        </w:rPr>
        <w:drawing>
          <wp:inline distT="0" distB="0" distL="0" distR="0" wp14:anchorId="5EECFB04" wp14:editId="4466A01F">
            <wp:extent cx="1155032" cy="19403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284" cy="1940757"/>
                    </a:xfrm>
                    <a:prstGeom prst="rect">
                      <a:avLst/>
                    </a:prstGeom>
                    <a:noFill/>
                    <a:ln>
                      <a:noFill/>
                    </a:ln>
                  </pic:spPr>
                </pic:pic>
              </a:graphicData>
            </a:graphic>
          </wp:inline>
        </w:drawing>
      </w:r>
      <w:r>
        <w:t xml:space="preserve">    </w:t>
      </w:r>
      <w:r>
        <w:rPr>
          <w:noProof/>
        </w:rPr>
        <w:drawing>
          <wp:inline distT="0" distB="0" distL="0" distR="0" wp14:anchorId="30198CAB" wp14:editId="5F3659EE">
            <wp:extent cx="1106905" cy="1769418"/>
            <wp:effectExtent l="0" t="0" r="1079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6905" cy="1769418"/>
                    </a:xfrm>
                    <a:prstGeom prst="rect">
                      <a:avLst/>
                    </a:prstGeom>
                    <a:noFill/>
                    <a:ln>
                      <a:noFill/>
                    </a:ln>
                  </pic:spPr>
                </pic:pic>
              </a:graphicData>
            </a:graphic>
          </wp:inline>
        </w:drawing>
      </w:r>
    </w:p>
    <w:p w14:paraId="1C8B389B" w14:textId="77777777" w:rsidR="007F03C2" w:rsidRDefault="007F03C2" w:rsidP="007F03C2"/>
    <w:p w14:paraId="24074556" w14:textId="77777777" w:rsidR="007F03C2" w:rsidRPr="00646314" w:rsidRDefault="007F03C2" w:rsidP="007F03C2"/>
    <w:p w14:paraId="45FBC278" w14:textId="77777777" w:rsidR="00776DF6" w:rsidRDefault="007F03C2" w:rsidP="00B64296">
      <w:pPr>
        <w:pStyle w:val="NoSpacing"/>
      </w:pPr>
      <w:r>
        <w:tab/>
      </w:r>
    </w:p>
    <w:sectPr w:rsidR="00776DF6" w:rsidSect="0016293B">
      <w:headerReference w:type="default" r:id="rId18"/>
      <w:footerReference w:type="default" r:id="rId19"/>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CEBA9" w14:textId="77777777" w:rsidR="009E6B45" w:rsidRDefault="009E6B45" w:rsidP="009E6B45">
      <w:pPr>
        <w:spacing w:after="0" w:line="240" w:lineRule="auto"/>
      </w:pPr>
      <w:r>
        <w:separator/>
      </w:r>
    </w:p>
  </w:endnote>
  <w:endnote w:type="continuationSeparator" w:id="0">
    <w:p w14:paraId="5C7741B6" w14:textId="77777777" w:rsidR="009E6B45" w:rsidRDefault="009E6B45" w:rsidP="009E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D5FB0" w14:textId="77777777" w:rsidR="009E6B45" w:rsidRDefault="009E6B45">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4E92F" w14:textId="77777777" w:rsidR="009E6B45" w:rsidRDefault="009E6B45" w:rsidP="009E6B45">
      <w:pPr>
        <w:spacing w:after="0" w:line="240" w:lineRule="auto"/>
      </w:pPr>
      <w:r>
        <w:separator/>
      </w:r>
    </w:p>
  </w:footnote>
  <w:footnote w:type="continuationSeparator" w:id="0">
    <w:p w14:paraId="35F3B427" w14:textId="77777777" w:rsidR="009E6B45" w:rsidRDefault="009E6B45" w:rsidP="009E6B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F5E6" w14:textId="77777777" w:rsidR="009E6B45" w:rsidRPr="0016293B" w:rsidRDefault="009E6B45" w:rsidP="009E6B45">
    <w:pPr>
      <w:pStyle w:val="NoSpacing"/>
      <w:jc w:val="center"/>
      <w:rPr>
        <w:b/>
        <w:sz w:val="28"/>
        <w:szCs w:val="28"/>
      </w:rPr>
    </w:pPr>
    <w:r w:rsidRPr="0016293B">
      <w:rPr>
        <w:b/>
        <w:sz w:val="28"/>
        <w:szCs w:val="28"/>
      </w:rPr>
      <w:t>T</w:t>
    </w:r>
    <w:r>
      <w:rPr>
        <w:b/>
        <w:sz w:val="28"/>
        <w:szCs w:val="28"/>
      </w:rPr>
      <w:t>iny Triangle’s Activity: Facilitator Notes</w:t>
    </w:r>
  </w:p>
  <w:p w14:paraId="7A4B3C36" w14:textId="77777777" w:rsidR="009E6B45" w:rsidRDefault="009E6B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475"/>
    <w:multiLevelType w:val="hybridMultilevel"/>
    <w:tmpl w:val="86AA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4C37"/>
    <w:multiLevelType w:val="hybridMultilevel"/>
    <w:tmpl w:val="C3FE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0593E"/>
    <w:multiLevelType w:val="hybridMultilevel"/>
    <w:tmpl w:val="A7EA6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59DA"/>
    <w:multiLevelType w:val="hybridMultilevel"/>
    <w:tmpl w:val="E75C3F08"/>
    <w:lvl w:ilvl="0" w:tplc="893C53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EF1481"/>
    <w:multiLevelType w:val="hybridMultilevel"/>
    <w:tmpl w:val="7DE8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6C7287"/>
    <w:multiLevelType w:val="hybridMultilevel"/>
    <w:tmpl w:val="10D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B497D"/>
    <w:multiLevelType w:val="hybridMultilevel"/>
    <w:tmpl w:val="B254B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B3450"/>
    <w:multiLevelType w:val="hybridMultilevel"/>
    <w:tmpl w:val="5EB4A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2E"/>
    <w:rsid w:val="0000726F"/>
    <w:rsid w:val="00043935"/>
    <w:rsid w:val="0014313E"/>
    <w:rsid w:val="0016293B"/>
    <w:rsid w:val="00185F2E"/>
    <w:rsid w:val="002946B0"/>
    <w:rsid w:val="005B07CF"/>
    <w:rsid w:val="00740877"/>
    <w:rsid w:val="00776DF6"/>
    <w:rsid w:val="007F03C2"/>
    <w:rsid w:val="00984B1C"/>
    <w:rsid w:val="009E6B45"/>
    <w:rsid w:val="00B64296"/>
    <w:rsid w:val="00C37A90"/>
    <w:rsid w:val="00D815FC"/>
    <w:rsid w:val="00F3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C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F2E"/>
    <w:pPr>
      <w:spacing w:after="0" w:line="240" w:lineRule="auto"/>
    </w:pPr>
  </w:style>
  <w:style w:type="paragraph" w:styleId="BalloonText">
    <w:name w:val="Balloon Text"/>
    <w:basedOn w:val="Normal"/>
    <w:link w:val="BalloonTextChar"/>
    <w:uiPriority w:val="99"/>
    <w:semiHidden/>
    <w:unhideWhenUsed/>
    <w:rsid w:val="0077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DF6"/>
    <w:rPr>
      <w:rFonts w:ascii="Tahoma" w:hAnsi="Tahoma" w:cs="Tahoma"/>
      <w:sz w:val="16"/>
      <w:szCs w:val="16"/>
    </w:rPr>
  </w:style>
  <w:style w:type="paragraph" w:styleId="Header">
    <w:name w:val="header"/>
    <w:basedOn w:val="Normal"/>
    <w:link w:val="HeaderChar"/>
    <w:uiPriority w:val="99"/>
    <w:unhideWhenUsed/>
    <w:rsid w:val="009E6B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6B45"/>
  </w:style>
  <w:style w:type="paragraph" w:styleId="Footer">
    <w:name w:val="footer"/>
    <w:basedOn w:val="Normal"/>
    <w:link w:val="FooterChar"/>
    <w:uiPriority w:val="99"/>
    <w:unhideWhenUsed/>
    <w:rsid w:val="009E6B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6B45"/>
  </w:style>
  <w:style w:type="character" w:styleId="Hyperlink">
    <w:name w:val="Hyperlink"/>
    <w:basedOn w:val="DefaultParagraphFont"/>
    <w:uiPriority w:val="99"/>
    <w:semiHidden/>
    <w:unhideWhenUsed/>
    <w:rsid w:val="009E6B45"/>
    <w:rPr>
      <w:color w:val="0000FF"/>
      <w:u w:val="single"/>
    </w:rPr>
  </w:style>
  <w:style w:type="table" w:styleId="TableGrid">
    <w:name w:val="Table Grid"/>
    <w:basedOn w:val="TableNormal"/>
    <w:uiPriority w:val="59"/>
    <w:rsid w:val="007F03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F2E"/>
    <w:pPr>
      <w:spacing w:after="0" w:line="240" w:lineRule="auto"/>
    </w:pPr>
  </w:style>
  <w:style w:type="paragraph" w:styleId="BalloonText">
    <w:name w:val="Balloon Text"/>
    <w:basedOn w:val="Normal"/>
    <w:link w:val="BalloonTextChar"/>
    <w:uiPriority w:val="99"/>
    <w:semiHidden/>
    <w:unhideWhenUsed/>
    <w:rsid w:val="0077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DF6"/>
    <w:rPr>
      <w:rFonts w:ascii="Tahoma" w:hAnsi="Tahoma" w:cs="Tahoma"/>
      <w:sz w:val="16"/>
      <w:szCs w:val="16"/>
    </w:rPr>
  </w:style>
  <w:style w:type="paragraph" w:styleId="Header">
    <w:name w:val="header"/>
    <w:basedOn w:val="Normal"/>
    <w:link w:val="HeaderChar"/>
    <w:uiPriority w:val="99"/>
    <w:unhideWhenUsed/>
    <w:rsid w:val="009E6B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6B45"/>
  </w:style>
  <w:style w:type="paragraph" w:styleId="Footer">
    <w:name w:val="footer"/>
    <w:basedOn w:val="Normal"/>
    <w:link w:val="FooterChar"/>
    <w:uiPriority w:val="99"/>
    <w:unhideWhenUsed/>
    <w:rsid w:val="009E6B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6B45"/>
  </w:style>
  <w:style w:type="character" w:styleId="Hyperlink">
    <w:name w:val="Hyperlink"/>
    <w:basedOn w:val="DefaultParagraphFont"/>
    <w:uiPriority w:val="99"/>
    <w:semiHidden/>
    <w:unhideWhenUsed/>
    <w:rsid w:val="009E6B45"/>
    <w:rPr>
      <w:color w:val="0000FF"/>
      <w:u w:val="single"/>
    </w:rPr>
  </w:style>
  <w:style w:type="table" w:styleId="TableGrid">
    <w:name w:val="Table Grid"/>
    <w:basedOn w:val="TableNormal"/>
    <w:uiPriority w:val="59"/>
    <w:rsid w:val="007F03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oleObject" Target="embeddings/Microsoft_Equation1.bin"/><Relationship Id="rId14" Type="http://schemas.openxmlformats.org/officeDocument/2006/relationships/image" Target="media/image6.emf"/><Relationship Id="rId15" Type="http://schemas.openxmlformats.org/officeDocument/2006/relationships/oleObject" Target="embeddings/Microsoft_Equation2.bin"/><Relationship Id="rId16" Type="http://schemas.openxmlformats.org/officeDocument/2006/relationships/image" Target="media/image7.emf"/><Relationship Id="rId17" Type="http://schemas.openxmlformats.org/officeDocument/2006/relationships/image" Target="media/image8.emf"/><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683</Words>
  <Characters>3576</Characters>
  <Application>Microsoft Macintosh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
    </vt:vector>
  </TitlesOfParts>
  <Company>CVSD #356</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Cooley, Scott</dc:creator>
  <cp:lastModifiedBy>EWU Coomes</cp:lastModifiedBy>
  <cp:revision>4</cp:revision>
  <dcterms:created xsi:type="dcterms:W3CDTF">2015-09-02T18:29:00Z</dcterms:created>
  <dcterms:modified xsi:type="dcterms:W3CDTF">2015-09-02T18:33:00Z</dcterms:modified>
</cp:coreProperties>
</file>