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FCEA0" w14:textId="77777777" w:rsidR="004C3A03" w:rsidRDefault="004C3A03" w:rsidP="004C3A03">
      <w:r>
        <w:t>Mathematics goal: Creating expressions from a patterns task (quadratic); SSE</w:t>
      </w:r>
    </w:p>
    <w:p w14:paraId="46068C4B" w14:textId="68873EF0" w:rsidR="004C3A03" w:rsidRDefault="004C3A03" w:rsidP="004C3A03">
      <w:r>
        <w:t>Mathematical practices goal: SMP 2/3</w:t>
      </w:r>
      <w:r w:rsidR="00EA323B">
        <w:t xml:space="preserve"> (a little bit of SMP 7 and 8)</w:t>
      </w:r>
    </w:p>
    <w:p w14:paraId="0440ED9F" w14:textId="77777777" w:rsidR="004C3A03" w:rsidRDefault="004C3A03" w:rsidP="004C3A03">
      <w:r>
        <w:t>Teaching goals: Coherence, CC continued, understanding structure of CCSS-M</w:t>
      </w:r>
    </w:p>
    <w:p w14:paraId="49E88E1B" w14:textId="1A4D5C19" w:rsidR="004C3A03" w:rsidRDefault="00102471" w:rsidP="004C3A03">
      <w:r>
        <w:t>TPEP goal: Criterion 4</w:t>
      </w:r>
      <w:r w:rsidR="004C3A03">
        <w:t xml:space="preserve"> </w:t>
      </w:r>
    </w:p>
    <w:p w14:paraId="1BBA4C3B" w14:textId="77777777" w:rsidR="004C3A03" w:rsidRDefault="004C3A03" w:rsidP="004C3A03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998"/>
        <w:gridCol w:w="7650"/>
        <w:gridCol w:w="4140"/>
      </w:tblGrid>
      <w:tr w:rsidR="0065328D" w14:paraId="09550AB3" w14:textId="77777777" w:rsidTr="0065328D">
        <w:trPr>
          <w:trHeight w:val="611"/>
        </w:trPr>
        <w:tc>
          <w:tcPr>
            <w:tcW w:w="1998" w:type="dxa"/>
          </w:tcPr>
          <w:p w14:paraId="550B33CC" w14:textId="77777777" w:rsidR="0065328D" w:rsidRPr="001F2E1B" w:rsidRDefault="0065328D" w:rsidP="008F2E85">
            <w:pPr>
              <w:jc w:val="center"/>
              <w:rPr>
                <w:b/>
              </w:rPr>
            </w:pPr>
            <w:r w:rsidRPr="001F2E1B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1F2E1B">
              <w:rPr>
                <w:b/>
              </w:rPr>
              <w:t>&amp;</w:t>
            </w:r>
          </w:p>
          <w:p w14:paraId="29CEF413" w14:textId="77777777" w:rsidR="0065328D" w:rsidRPr="001F2E1B" w:rsidRDefault="0065328D" w:rsidP="008F2E85">
            <w:pPr>
              <w:jc w:val="center"/>
              <w:rPr>
                <w:b/>
              </w:rPr>
            </w:pPr>
            <w:r w:rsidRPr="001F2E1B">
              <w:rPr>
                <w:b/>
              </w:rPr>
              <w:t>Groupings</w:t>
            </w:r>
          </w:p>
        </w:tc>
        <w:tc>
          <w:tcPr>
            <w:tcW w:w="7650" w:type="dxa"/>
          </w:tcPr>
          <w:p w14:paraId="6B1BE906" w14:textId="77777777" w:rsidR="0065328D" w:rsidRPr="001F2E1B" w:rsidRDefault="0065328D" w:rsidP="008F2E85">
            <w:pPr>
              <w:jc w:val="center"/>
              <w:rPr>
                <w:b/>
              </w:rPr>
            </w:pPr>
            <w:r w:rsidRPr="001F2E1B">
              <w:rPr>
                <w:b/>
              </w:rPr>
              <w:t>Activity &amp; how it addresses the goals of the grant</w:t>
            </w:r>
          </w:p>
        </w:tc>
        <w:tc>
          <w:tcPr>
            <w:tcW w:w="4140" w:type="dxa"/>
          </w:tcPr>
          <w:p w14:paraId="28C78564" w14:textId="77777777" w:rsidR="0065328D" w:rsidRPr="001F2E1B" w:rsidRDefault="0065328D" w:rsidP="008F2E85">
            <w:pPr>
              <w:jc w:val="center"/>
              <w:rPr>
                <w:b/>
              </w:rPr>
            </w:pPr>
            <w:r w:rsidRPr="001F2E1B">
              <w:rPr>
                <w:b/>
              </w:rPr>
              <w:t>Materials</w:t>
            </w:r>
          </w:p>
        </w:tc>
      </w:tr>
      <w:tr w:rsidR="0065328D" w14:paraId="51FEE37F" w14:textId="77777777" w:rsidTr="0065328D">
        <w:trPr>
          <w:trHeight w:val="611"/>
        </w:trPr>
        <w:tc>
          <w:tcPr>
            <w:tcW w:w="1998" w:type="dxa"/>
          </w:tcPr>
          <w:p w14:paraId="1E881F70" w14:textId="77777777" w:rsidR="0065328D" w:rsidRDefault="0065328D" w:rsidP="008F2E85">
            <w:r>
              <w:t>7:45-8:55</w:t>
            </w:r>
          </w:p>
          <w:p w14:paraId="672ADE2E" w14:textId="77777777" w:rsidR="0065328D" w:rsidRDefault="0065328D" w:rsidP="008F2E85">
            <w:r>
              <w:t>Regrouped by grade level</w:t>
            </w:r>
          </w:p>
        </w:tc>
        <w:tc>
          <w:tcPr>
            <w:tcW w:w="7650" w:type="dxa"/>
          </w:tcPr>
          <w:p w14:paraId="2DBBE596" w14:textId="77777777" w:rsidR="0065328D" w:rsidRDefault="0065328D" w:rsidP="008F2E85">
            <w:r>
              <w:t>Introduction and structure of the CCSS</w:t>
            </w:r>
          </w:p>
          <w:p w14:paraId="51040AC2" w14:textId="77777777" w:rsidR="0065328D" w:rsidRPr="00E60E11" w:rsidRDefault="0065328D" w:rsidP="00E60E11">
            <w:pPr>
              <w:numPr>
                <w:ilvl w:val="0"/>
                <w:numId w:val="1"/>
              </w:numPr>
            </w:pPr>
            <w:r w:rsidRPr="00E60E11">
              <w:t>Provide a basic understanding of terminology and design of the CCSS-M (domains, clusters, standards, conceptual categories)</w:t>
            </w:r>
          </w:p>
          <w:p w14:paraId="231D8F24" w14:textId="77777777" w:rsidR="0065328D" w:rsidRPr="00E60E11" w:rsidRDefault="0065328D" w:rsidP="00E60E11">
            <w:pPr>
              <w:numPr>
                <w:ilvl w:val="0"/>
                <w:numId w:val="1"/>
              </w:numPr>
            </w:pPr>
            <w:r w:rsidRPr="00E60E11">
              <w:t xml:space="preserve">Start understanding the key characteristics of the CCSS-M (i.e. focus, coherence, rigor, SMP) </w:t>
            </w:r>
          </w:p>
          <w:p w14:paraId="1C637B71" w14:textId="5FF6DE94" w:rsidR="0065328D" w:rsidRDefault="0065328D" w:rsidP="008F2E85">
            <w:pPr>
              <w:numPr>
                <w:ilvl w:val="0"/>
                <w:numId w:val="1"/>
              </w:numPr>
            </w:pPr>
            <w:r w:rsidRPr="00E60E11">
              <w:t>Consider coherence at a deeper level.</w:t>
            </w:r>
          </w:p>
        </w:tc>
        <w:tc>
          <w:tcPr>
            <w:tcW w:w="4140" w:type="dxa"/>
          </w:tcPr>
          <w:p w14:paraId="2F8370A0" w14:textId="696B2F0B" w:rsidR="0065328D" w:rsidRDefault="0065328D" w:rsidP="008F2E85">
            <w:r>
              <w:t>PowerPoint, tasks, document camera</w:t>
            </w:r>
          </w:p>
          <w:p w14:paraId="6084640B" w14:textId="06105104" w:rsidR="0065328D" w:rsidRDefault="0065328D" w:rsidP="008F2E85">
            <w:r>
              <w:t>Reflection sheet</w:t>
            </w:r>
          </w:p>
        </w:tc>
      </w:tr>
      <w:tr w:rsidR="0065328D" w14:paraId="3005A4C3" w14:textId="77777777" w:rsidTr="0065328D">
        <w:trPr>
          <w:trHeight w:val="611"/>
        </w:trPr>
        <w:tc>
          <w:tcPr>
            <w:tcW w:w="1998" w:type="dxa"/>
          </w:tcPr>
          <w:p w14:paraId="3A6A4F63" w14:textId="47C123D4" w:rsidR="0065328D" w:rsidRDefault="0065328D" w:rsidP="008F2E85">
            <w:r>
              <w:t>8:55-10:00</w:t>
            </w:r>
          </w:p>
          <w:p w14:paraId="1B74510C" w14:textId="77777777" w:rsidR="0065328D" w:rsidRDefault="0065328D" w:rsidP="008F2E85">
            <w:r>
              <w:t>PLCs</w:t>
            </w:r>
          </w:p>
        </w:tc>
        <w:tc>
          <w:tcPr>
            <w:tcW w:w="7650" w:type="dxa"/>
          </w:tcPr>
          <w:p w14:paraId="77AA2E87" w14:textId="77777777" w:rsidR="0065328D" w:rsidRDefault="0065328D" w:rsidP="008F2E85">
            <w:r>
              <w:t xml:space="preserve">Urban Sprawl </w:t>
            </w:r>
          </w:p>
          <w:p w14:paraId="406286C3" w14:textId="77777777" w:rsidR="0065328D" w:rsidRPr="00E60E11" w:rsidRDefault="0065328D" w:rsidP="00E60E11">
            <w:pPr>
              <w:numPr>
                <w:ilvl w:val="0"/>
                <w:numId w:val="2"/>
              </w:numPr>
            </w:pPr>
            <w:r w:rsidRPr="00E60E11">
              <w:t>Experience and reflect on how pattern tasks can be used to support students’ development of Seeing Structure in Expression (A-SSE).</w:t>
            </w:r>
          </w:p>
          <w:p w14:paraId="50ACAB0B" w14:textId="77777777" w:rsidR="0065328D" w:rsidRDefault="0065328D" w:rsidP="00284B08">
            <w:pPr>
              <w:ind w:left="360"/>
            </w:pPr>
            <w:r>
              <w:t xml:space="preserve">Specifically: </w:t>
            </w:r>
          </w:p>
          <w:p w14:paraId="205DCCA3" w14:textId="0B2AAC40" w:rsidR="0065328D" w:rsidRPr="00E60E11" w:rsidRDefault="0065328D" w:rsidP="00922B43">
            <w:pPr>
              <w:numPr>
                <w:ilvl w:val="0"/>
                <w:numId w:val="2"/>
              </w:numPr>
            </w:pPr>
            <w:r>
              <w:t xml:space="preserve">A-SSE.2, </w:t>
            </w:r>
            <w:r w:rsidRPr="00E60E11">
              <w:t>A-SSE.3: Choose and produce an equivalent form of an expression to reveal and explain properties of the quantity represented by the expression.</w:t>
            </w:r>
          </w:p>
          <w:p w14:paraId="061AA628" w14:textId="66D9D74E" w:rsidR="0065328D" w:rsidRPr="00E60E11" w:rsidRDefault="0065328D" w:rsidP="00922B43">
            <w:pPr>
              <w:numPr>
                <w:ilvl w:val="0"/>
                <w:numId w:val="2"/>
              </w:numPr>
            </w:pPr>
            <w:r w:rsidRPr="00E60E11">
              <w:t>And how the mathematical practices support this learning:</w:t>
            </w:r>
            <w:r>
              <w:t xml:space="preserve"> </w:t>
            </w:r>
            <w:r w:rsidRPr="00E60E11">
              <w:t>SMP 2: Reason abstractly and quantitatively, SMP 7: Look for and make use of structure, and</w:t>
            </w:r>
            <w:r>
              <w:t xml:space="preserve"> </w:t>
            </w:r>
            <w:r w:rsidRPr="00E60E11">
              <w:t>SMP 8: Look for and express regularity in repeated reasoning.</w:t>
            </w:r>
          </w:p>
          <w:p w14:paraId="56C7D991" w14:textId="49D30B3A" w:rsidR="0065328D" w:rsidRDefault="0065328D" w:rsidP="008F2E85"/>
        </w:tc>
        <w:tc>
          <w:tcPr>
            <w:tcW w:w="4140" w:type="dxa"/>
          </w:tcPr>
          <w:p w14:paraId="4BF27880" w14:textId="77777777" w:rsidR="0065328D" w:rsidRDefault="0065328D" w:rsidP="008F2E85">
            <w:r>
              <w:t>Task sheets, document camera, pink half-sheets for reflection</w:t>
            </w:r>
          </w:p>
        </w:tc>
      </w:tr>
      <w:tr w:rsidR="0065328D" w14:paraId="715017F2" w14:textId="77777777" w:rsidTr="0065328D">
        <w:trPr>
          <w:trHeight w:val="611"/>
        </w:trPr>
        <w:tc>
          <w:tcPr>
            <w:tcW w:w="1998" w:type="dxa"/>
          </w:tcPr>
          <w:p w14:paraId="638E93A5" w14:textId="235E2F3A" w:rsidR="0065328D" w:rsidRDefault="0065328D" w:rsidP="008F2E85">
            <w:r>
              <w:t>10:00-10:15</w:t>
            </w:r>
          </w:p>
          <w:p w14:paraId="6FC313BB" w14:textId="77777777" w:rsidR="0065328D" w:rsidRDefault="0065328D" w:rsidP="008F2E85"/>
        </w:tc>
        <w:tc>
          <w:tcPr>
            <w:tcW w:w="7650" w:type="dxa"/>
          </w:tcPr>
          <w:p w14:paraId="360794E6" w14:textId="067599E8" w:rsidR="0065328D" w:rsidRDefault="0065328D" w:rsidP="008F2E85">
            <w:r>
              <w:t>Break</w:t>
            </w:r>
            <w:bookmarkStart w:id="0" w:name="_GoBack"/>
            <w:bookmarkEnd w:id="0"/>
          </w:p>
        </w:tc>
        <w:tc>
          <w:tcPr>
            <w:tcW w:w="4140" w:type="dxa"/>
          </w:tcPr>
          <w:p w14:paraId="5BE813E5" w14:textId="77777777" w:rsidR="0065328D" w:rsidRDefault="0065328D" w:rsidP="008F2E85">
            <w:r>
              <w:t>Snacks</w:t>
            </w:r>
          </w:p>
        </w:tc>
      </w:tr>
      <w:tr w:rsidR="0065328D" w14:paraId="7D2485A3" w14:textId="77777777" w:rsidTr="0065328D">
        <w:trPr>
          <w:trHeight w:val="611"/>
        </w:trPr>
        <w:tc>
          <w:tcPr>
            <w:tcW w:w="1998" w:type="dxa"/>
          </w:tcPr>
          <w:p w14:paraId="28B3A45D" w14:textId="4E393B9A" w:rsidR="0065328D" w:rsidRDefault="0065328D" w:rsidP="008F2E85">
            <w:r>
              <w:t>10:15-12:00</w:t>
            </w:r>
          </w:p>
          <w:p w14:paraId="0EB54A99" w14:textId="77777777" w:rsidR="0065328D" w:rsidRDefault="0065328D" w:rsidP="008F2E85">
            <w:r>
              <w:t>PLCs</w:t>
            </w:r>
          </w:p>
        </w:tc>
        <w:tc>
          <w:tcPr>
            <w:tcW w:w="7650" w:type="dxa"/>
          </w:tcPr>
          <w:p w14:paraId="0FA51DF9" w14:textId="77777777" w:rsidR="0065328D" w:rsidRDefault="0065328D" w:rsidP="008F2E85">
            <w:r>
              <w:t xml:space="preserve">CC task. </w:t>
            </w:r>
          </w:p>
          <w:p w14:paraId="47EFC388" w14:textId="77777777" w:rsidR="0065328D" w:rsidRPr="00922B43" w:rsidRDefault="0065328D" w:rsidP="00922B43">
            <w:pPr>
              <w:numPr>
                <w:ilvl w:val="0"/>
                <w:numId w:val="3"/>
              </w:numPr>
            </w:pPr>
            <w:r w:rsidRPr="00922B43">
              <w:t>Deepen our understanding of the cognitive complexity involved in a task</w:t>
            </w:r>
          </w:p>
          <w:p w14:paraId="542D0A60" w14:textId="77777777" w:rsidR="0065328D" w:rsidRPr="00922B43" w:rsidRDefault="0065328D" w:rsidP="00922B43">
            <w:pPr>
              <w:numPr>
                <w:ilvl w:val="0"/>
                <w:numId w:val="3"/>
              </w:numPr>
            </w:pPr>
            <w:r w:rsidRPr="00922B43">
              <w:t>Connect these understandings to our own classrooms.</w:t>
            </w:r>
          </w:p>
          <w:p w14:paraId="5EF3FA23" w14:textId="77777777" w:rsidR="0065328D" w:rsidRPr="00922B43" w:rsidRDefault="0065328D" w:rsidP="00922B43">
            <w:pPr>
              <w:numPr>
                <w:ilvl w:val="0"/>
                <w:numId w:val="3"/>
              </w:numPr>
            </w:pPr>
            <w:r w:rsidRPr="00922B43">
              <w:t xml:space="preserve">Think about the role of the SMP in increasing cognitive complexity. </w:t>
            </w:r>
          </w:p>
          <w:p w14:paraId="58DD1F45" w14:textId="17BD369C" w:rsidR="0065328D" w:rsidRDefault="0065328D" w:rsidP="008F2E85">
            <w:pPr>
              <w:numPr>
                <w:ilvl w:val="0"/>
                <w:numId w:val="3"/>
              </w:numPr>
            </w:pPr>
            <w:r w:rsidRPr="00922B43">
              <w:t>Design a Level 3 task and consider its implemen</w:t>
            </w:r>
            <w:r>
              <w:t>tation in terms of TPEP criterion 4, in particular student evidence</w:t>
            </w:r>
            <w:r w:rsidRPr="00922B43">
              <w:t xml:space="preserve">. </w:t>
            </w:r>
          </w:p>
        </w:tc>
        <w:tc>
          <w:tcPr>
            <w:tcW w:w="4140" w:type="dxa"/>
          </w:tcPr>
          <w:p w14:paraId="36057C39" w14:textId="77777777" w:rsidR="0065328D" w:rsidRDefault="0065328D" w:rsidP="008F2E85">
            <w:r>
              <w:t>Tasks they collected in their classrooms after the September workshop</w:t>
            </w:r>
          </w:p>
          <w:p w14:paraId="0B7B6E9A" w14:textId="77777777" w:rsidR="0065328D" w:rsidRDefault="0065328D" w:rsidP="008F2E85">
            <w:r>
              <w:t>CC Sharing Protocol</w:t>
            </w:r>
          </w:p>
          <w:p w14:paraId="194EBFE5" w14:textId="5BB32517" w:rsidR="0065328D" w:rsidRDefault="0065328D" w:rsidP="008F2E85">
            <w:r>
              <w:t>Poster paper, markers</w:t>
            </w:r>
          </w:p>
        </w:tc>
      </w:tr>
      <w:tr w:rsidR="0065328D" w14:paraId="4BBFBC77" w14:textId="77777777" w:rsidTr="0065328D">
        <w:trPr>
          <w:trHeight w:val="989"/>
        </w:trPr>
        <w:tc>
          <w:tcPr>
            <w:tcW w:w="1998" w:type="dxa"/>
          </w:tcPr>
          <w:p w14:paraId="7D27A90F" w14:textId="7F769F12" w:rsidR="0065328D" w:rsidRDefault="0065328D" w:rsidP="008F2E85">
            <w:r>
              <w:lastRenderedPageBreak/>
              <w:t>12:00-1:00</w:t>
            </w:r>
          </w:p>
          <w:p w14:paraId="758DA58C" w14:textId="77777777" w:rsidR="0065328D" w:rsidRDefault="0065328D" w:rsidP="008F2E85">
            <w:r>
              <w:t>Regrouped by value of expression</w:t>
            </w:r>
          </w:p>
        </w:tc>
        <w:tc>
          <w:tcPr>
            <w:tcW w:w="7650" w:type="dxa"/>
          </w:tcPr>
          <w:p w14:paraId="50E417C2" w14:textId="77777777" w:rsidR="0065328D" w:rsidRPr="00922B43" w:rsidRDefault="0065328D" w:rsidP="00922B43">
            <w:proofErr w:type="gramStart"/>
            <w:r w:rsidRPr="00844D3C">
              <w:rPr>
                <w:b/>
              </w:rPr>
              <w:t>Lunch time</w:t>
            </w:r>
            <w:proofErr w:type="gramEnd"/>
            <w:r w:rsidRPr="00844D3C">
              <w:rPr>
                <w:b/>
              </w:rPr>
              <w:t xml:space="preserve"> conversation</w:t>
            </w:r>
            <w:r>
              <w:t xml:space="preserve">: </w:t>
            </w:r>
            <w:r w:rsidRPr="00922B43">
              <w:t xml:space="preserve">What motivates middle and high school students to learn mathematics? </w:t>
            </w:r>
          </w:p>
          <w:p w14:paraId="6A15F70E" w14:textId="32FDE26C" w:rsidR="0065328D" w:rsidRPr="00585437" w:rsidRDefault="0065328D" w:rsidP="008F2E85"/>
        </w:tc>
        <w:tc>
          <w:tcPr>
            <w:tcW w:w="4140" w:type="dxa"/>
          </w:tcPr>
          <w:p w14:paraId="67B3BEB5" w14:textId="77777777" w:rsidR="0065328D" w:rsidRDefault="0065328D" w:rsidP="008F2E85">
            <w:r>
              <w:t>Protocol sheets for facilitators.</w:t>
            </w:r>
          </w:p>
          <w:p w14:paraId="75A811CC" w14:textId="3BE16F10" w:rsidR="0065328D" w:rsidRDefault="0065328D" w:rsidP="008F2E85">
            <w:r>
              <w:t>3-by-5 cards for expressions</w:t>
            </w:r>
          </w:p>
        </w:tc>
      </w:tr>
      <w:tr w:rsidR="0065328D" w14:paraId="680277F9" w14:textId="77777777" w:rsidTr="0065328D">
        <w:trPr>
          <w:trHeight w:val="962"/>
        </w:trPr>
        <w:tc>
          <w:tcPr>
            <w:tcW w:w="1998" w:type="dxa"/>
          </w:tcPr>
          <w:p w14:paraId="15ADF6BA" w14:textId="0F0AD21D" w:rsidR="0065328D" w:rsidRDefault="0065328D" w:rsidP="008F2E85">
            <w:r>
              <w:t>1:00-2:30</w:t>
            </w:r>
          </w:p>
          <w:p w14:paraId="4DDEFAB6" w14:textId="77777777" w:rsidR="0065328D" w:rsidRDefault="0065328D" w:rsidP="008F2E85">
            <w:r>
              <w:t xml:space="preserve">PLCs </w:t>
            </w:r>
          </w:p>
        </w:tc>
        <w:tc>
          <w:tcPr>
            <w:tcW w:w="7650" w:type="dxa"/>
          </w:tcPr>
          <w:p w14:paraId="6DC8A07B" w14:textId="77777777" w:rsidR="0065328D" w:rsidRDefault="0065328D" w:rsidP="00093C5A">
            <w:r>
              <w:t>PLC work time organizing their focus topic in terms of CC, A-SSE, SMP, and TPEP</w:t>
            </w:r>
          </w:p>
          <w:p w14:paraId="6E31BB24" w14:textId="45A2D3A6" w:rsidR="0065328D" w:rsidRDefault="0065328D" w:rsidP="00093C5A">
            <w:r>
              <w:t xml:space="preserve">Peer teachers and project leaders should join the groups that appear to be having trouble starting, to help facilitate the work, and to ask critical questions. </w:t>
            </w:r>
          </w:p>
        </w:tc>
        <w:tc>
          <w:tcPr>
            <w:tcW w:w="4140" w:type="dxa"/>
          </w:tcPr>
          <w:p w14:paraId="056CC938" w14:textId="3970145A" w:rsidR="0065328D" w:rsidRDefault="0065328D" w:rsidP="008F2E85">
            <w:r>
              <w:t>Handouts on Stages</w:t>
            </w:r>
          </w:p>
          <w:p w14:paraId="780E53CC" w14:textId="77777777" w:rsidR="0065328D" w:rsidRDefault="0065328D" w:rsidP="008F2E85">
            <w:r>
              <w:t>Tasks they bring from their focus topic</w:t>
            </w:r>
          </w:p>
          <w:p w14:paraId="04E533D7" w14:textId="58B1B57D" w:rsidR="0065328D" w:rsidRDefault="0065328D" w:rsidP="008F2E85">
            <w:r>
              <w:t>Reporting sheet</w:t>
            </w:r>
          </w:p>
        </w:tc>
      </w:tr>
      <w:tr w:rsidR="0065328D" w14:paraId="06CE4637" w14:textId="77777777" w:rsidTr="0065328D">
        <w:trPr>
          <w:trHeight w:val="557"/>
        </w:trPr>
        <w:tc>
          <w:tcPr>
            <w:tcW w:w="1998" w:type="dxa"/>
          </w:tcPr>
          <w:p w14:paraId="41C1867D" w14:textId="5F5EFCFB" w:rsidR="0065328D" w:rsidRDefault="0065328D" w:rsidP="008F2E85">
            <w:r>
              <w:t>1:30-2:30</w:t>
            </w:r>
          </w:p>
        </w:tc>
        <w:tc>
          <w:tcPr>
            <w:tcW w:w="7650" w:type="dxa"/>
          </w:tcPr>
          <w:p w14:paraId="22036F1D" w14:textId="78A94612" w:rsidR="0065328D" w:rsidRDefault="0065328D" w:rsidP="00144404">
            <w:pPr>
              <w:rPr>
                <w:b/>
              </w:rPr>
            </w:pPr>
            <w:r>
              <w:rPr>
                <w:b/>
              </w:rPr>
              <w:t>Principals will meet without teachers for most of the next hour.</w:t>
            </w:r>
          </w:p>
        </w:tc>
        <w:tc>
          <w:tcPr>
            <w:tcW w:w="4140" w:type="dxa"/>
          </w:tcPr>
          <w:p w14:paraId="78CA5FE8" w14:textId="77777777" w:rsidR="0065328D" w:rsidRDefault="0065328D" w:rsidP="008F2E85"/>
        </w:tc>
      </w:tr>
      <w:tr w:rsidR="0065328D" w14:paraId="6C473BD9" w14:textId="77777777" w:rsidTr="0065328D">
        <w:tc>
          <w:tcPr>
            <w:tcW w:w="1998" w:type="dxa"/>
          </w:tcPr>
          <w:p w14:paraId="250A5358" w14:textId="77777777" w:rsidR="0065328D" w:rsidRDefault="0065328D" w:rsidP="008F2E85">
            <w:r>
              <w:t xml:space="preserve">2:30-2:45 P/APs with PLCs around tables </w:t>
            </w:r>
          </w:p>
        </w:tc>
        <w:tc>
          <w:tcPr>
            <w:tcW w:w="7650" w:type="dxa"/>
          </w:tcPr>
          <w:p w14:paraId="724AE784" w14:textId="77777777" w:rsidR="0065328D" w:rsidRDefault="0065328D" w:rsidP="008F2E85">
            <w:r>
              <w:t>Recap and HW</w:t>
            </w:r>
          </w:p>
          <w:p w14:paraId="3EA0A0F3" w14:textId="77777777" w:rsidR="0065328D" w:rsidRDefault="0065328D" w:rsidP="008F2E85">
            <w:r>
              <w:t>Reflect on the goals we targeted today – how did we do?</w:t>
            </w:r>
          </w:p>
        </w:tc>
        <w:tc>
          <w:tcPr>
            <w:tcW w:w="4140" w:type="dxa"/>
          </w:tcPr>
          <w:p w14:paraId="334B56A1" w14:textId="77777777" w:rsidR="0065328D" w:rsidRDefault="0065328D" w:rsidP="008F2E85">
            <w:r>
              <w:t xml:space="preserve">HW sheets; </w:t>
            </w:r>
          </w:p>
        </w:tc>
      </w:tr>
      <w:tr w:rsidR="0065328D" w14:paraId="53D36393" w14:textId="77777777" w:rsidTr="0065328D">
        <w:tc>
          <w:tcPr>
            <w:tcW w:w="1998" w:type="dxa"/>
          </w:tcPr>
          <w:p w14:paraId="03CFDA1D" w14:textId="77777777" w:rsidR="0065328D" w:rsidRDefault="0065328D" w:rsidP="008F2E85">
            <w:r>
              <w:t xml:space="preserve">2:45-3:00 </w:t>
            </w:r>
          </w:p>
        </w:tc>
        <w:tc>
          <w:tcPr>
            <w:tcW w:w="7650" w:type="dxa"/>
          </w:tcPr>
          <w:p w14:paraId="0FD48EA5" w14:textId="77777777" w:rsidR="0065328D" w:rsidRDefault="0065328D" w:rsidP="008F2E85">
            <w:r>
              <w:t>Evaluations</w:t>
            </w:r>
          </w:p>
        </w:tc>
        <w:tc>
          <w:tcPr>
            <w:tcW w:w="4140" w:type="dxa"/>
          </w:tcPr>
          <w:p w14:paraId="68710B82" w14:textId="77777777" w:rsidR="0065328D" w:rsidRDefault="0065328D" w:rsidP="008F2E85">
            <w:r>
              <w:t>Evaluation sheets; Principal Page</w:t>
            </w:r>
          </w:p>
        </w:tc>
      </w:tr>
    </w:tbl>
    <w:p w14:paraId="6F9FE713" w14:textId="77777777" w:rsidR="005E735C" w:rsidRDefault="005E735C"/>
    <w:sectPr w:rsidR="005E735C" w:rsidSect="004C3A03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73861" w14:textId="77777777" w:rsidR="008F2E85" w:rsidRDefault="008F2E85" w:rsidP="00EA323B">
      <w:r>
        <w:separator/>
      </w:r>
    </w:p>
  </w:endnote>
  <w:endnote w:type="continuationSeparator" w:id="0">
    <w:p w14:paraId="66F82739" w14:textId="77777777" w:rsidR="008F2E85" w:rsidRDefault="008F2E85" w:rsidP="00EA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B0C02" w14:textId="77777777" w:rsidR="008F2E85" w:rsidRDefault="008F2E85" w:rsidP="00EA323B">
      <w:r>
        <w:separator/>
      </w:r>
    </w:p>
  </w:footnote>
  <w:footnote w:type="continuationSeparator" w:id="0">
    <w:p w14:paraId="3A200ED9" w14:textId="77777777" w:rsidR="008F2E85" w:rsidRDefault="008F2E85" w:rsidP="00EA32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00D6" w14:textId="15E26427" w:rsidR="008F2E85" w:rsidRDefault="008F2E85">
    <w:pPr>
      <w:pStyle w:val="Header"/>
    </w:pPr>
    <w:r>
      <w:t xml:space="preserve">RAMP-A workshop Nov. 30 Agenda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E1F"/>
    <w:multiLevelType w:val="hybridMultilevel"/>
    <w:tmpl w:val="5B649502"/>
    <w:lvl w:ilvl="0" w:tplc="DD3860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4A8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88E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04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65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E0B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58A3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C26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08FF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40E52A6"/>
    <w:multiLevelType w:val="hybridMultilevel"/>
    <w:tmpl w:val="ED72D2B6"/>
    <w:lvl w:ilvl="0" w:tplc="39AE49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C418E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E2DB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B42F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085C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1620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28C8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547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86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EA1114F"/>
    <w:multiLevelType w:val="hybridMultilevel"/>
    <w:tmpl w:val="7BCA6EC0"/>
    <w:lvl w:ilvl="0" w:tplc="28D249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ECCD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960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AE1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0C17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07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121C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3C50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EE7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03"/>
    <w:rsid w:val="000470D0"/>
    <w:rsid w:val="00093C5A"/>
    <w:rsid w:val="000C7124"/>
    <w:rsid w:val="00102471"/>
    <w:rsid w:val="00144404"/>
    <w:rsid w:val="00245FE7"/>
    <w:rsid w:val="00284B08"/>
    <w:rsid w:val="00343369"/>
    <w:rsid w:val="00387CD2"/>
    <w:rsid w:val="003C0678"/>
    <w:rsid w:val="004C3A03"/>
    <w:rsid w:val="00507485"/>
    <w:rsid w:val="005E735C"/>
    <w:rsid w:val="005F0C0A"/>
    <w:rsid w:val="0065328D"/>
    <w:rsid w:val="006B452E"/>
    <w:rsid w:val="007858F1"/>
    <w:rsid w:val="008F2E85"/>
    <w:rsid w:val="00922B43"/>
    <w:rsid w:val="00943F25"/>
    <w:rsid w:val="00BF162E"/>
    <w:rsid w:val="00D75C3D"/>
    <w:rsid w:val="00E60E11"/>
    <w:rsid w:val="00E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30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2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3B"/>
  </w:style>
  <w:style w:type="paragraph" w:styleId="Footer">
    <w:name w:val="footer"/>
    <w:basedOn w:val="Normal"/>
    <w:link w:val="FooterChar"/>
    <w:uiPriority w:val="99"/>
    <w:unhideWhenUsed/>
    <w:rsid w:val="00EA3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2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3B"/>
  </w:style>
  <w:style w:type="paragraph" w:styleId="Footer">
    <w:name w:val="footer"/>
    <w:basedOn w:val="Normal"/>
    <w:link w:val="FooterChar"/>
    <w:uiPriority w:val="99"/>
    <w:unhideWhenUsed/>
    <w:rsid w:val="00EA3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28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0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7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0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6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38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65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0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3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0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6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2206</Characters>
  <Application>Microsoft Macintosh Word</Application>
  <DocSecurity>0</DocSecurity>
  <Lines>51</Lines>
  <Paragraphs>20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3</cp:revision>
  <dcterms:created xsi:type="dcterms:W3CDTF">2015-02-26T12:34:00Z</dcterms:created>
  <dcterms:modified xsi:type="dcterms:W3CDTF">2015-02-26T12:35:00Z</dcterms:modified>
</cp:coreProperties>
</file>