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74C0" w14:textId="77777777" w:rsidR="00054E57" w:rsidRDefault="001E4542">
      <w:bookmarkStart w:id="0" w:name="_GoBack"/>
      <w:bookmarkEnd w:id="0"/>
      <w:r>
        <w:t xml:space="preserve">Directions: NO TALKING. </w:t>
      </w:r>
      <w:r w:rsidR="004D67CB">
        <w:t xml:space="preserve">Turns </w:t>
      </w:r>
      <w:r w:rsidR="00822EFA">
        <w:t>m</w:t>
      </w:r>
      <w:r w:rsidR="004D67CB">
        <w:t>ove clockwise around the group</w:t>
      </w:r>
      <w:r w:rsidR="00822EFA">
        <w:t>. When it is your turn, y</w:t>
      </w:r>
      <w:r>
        <w:t xml:space="preserve">ou may </w:t>
      </w:r>
      <w:r w:rsidRPr="001E4542">
        <w:rPr>
          <w:b/>
          <w:i/>
        </w:rPr>
        <w:t>only</w:t>
      </w:r>
      <w:r>
        <w:t xml:space="preserve"> offer someone else a card you have</w:t>
      </w:r>
      <w:r w:rsidR="00822EFA">
        <w:t>, you may not take a card from someone else</w:t>
      </w:r>
      <w:r>
        <w:t xml:space="preserve">. </w:t>
      </w:r>
      <w:r w:rsidR="00822EFA">
        <w:t xml:space="preserve">However, you may pass your turn. </w:t>
      </w:r>
      <w:r>
        <w:t xml:space="preserve">There are four sets of equivalent expressions. </w:t>
      </w:r>
      <w:r w:rsidR="00822EFA">
        <w:t>The goal is for each person to</w:t>
      </w:r>
      <w:r>
        <w:t xml:space="preserve"> have one set of equivalent expressions.</w:t>
      </w:r>
      <w:r w:rsidR="001640FB">
        <w:t xml:space="preserve"> </w:t>
      </w:r>
      <w:r w:rsidR="00822EFA">
        <w:t xml:space="preserve">When everyone passes their turn in the same round, you may talk and determine if you have the correct expressions grouped. </w:t>
      </w:r>
      <w:r w:rsidR="001640FB">
        <w:t>Think for a minute about what strategies you are going to use, then when everyone is ready to start begin.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E4542" w14:paraId="05A2F7CD" w14:textId="77777777" w:rsidTr="001E4542">
        <w:trPr>
          <w:trHeight w:val="1872"/>
        </w:trPr>
        <w:tc>
          <w:tcPr>
            <w:tcW w:w="2754" w:type="dxa"/>
            <w:vAlign w:val="center"/>
          </w:tcPr>
          <w:p w14:paraId="4F05D56C" w14:textId="77777777" w:rsidR="001E4542" w:rsidRPr="001E4542" w:rsidRDefault="006A3BBE" w:rsidP="001E4542">
            <w:pPr>
              <w:jc w:val="center"/>
              <w:rPr>
                <w:sz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14:paraId="2DD96AC0" w14:textId="77777777" w:rsidR="001E4542" w:rsidRDefault="006A3BBE" w:rsidP="001E4542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+x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14:paraId="08E10B6A" w14:textId="77777777" w:rsidR="001E4542" w:rsidRDefault="006A3BBE" w:rsidP="001E4542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14:paraId="3C7F95CF" w14:textId="77777777" w:rsidR="001E4542" w:rsidRDefault="006A3BBE" w:rsidP="001E4542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5</m:t>
                    </m:r>
                  </m:sup>
                </m:sSup>
              </m:oMath>
            </m:oMathPara>
          </w:p>
        </w:tc>
      </w:tr>
      <w:tr w:rsidR="001E4542" w14:paraId="3E2B564C" w14:textId="77777777" w:rsidTr="001E4542">
        <w:trPr>
          <w:trHeight w:val="1872"/>
        </w:trPr>
        <w:tc>
          <w:tcPr>
            <w:tcW w:w="2754" w:type="dxa"/>
            <w:vAlign w:val="center"/>
          </w:tcPr>
          <w:p w14:paraId="58091F88" w14:textId="77777777" w:rsidR="001E4542" w:rsidRDefault="006A3BBE" w:rsidP="001E4542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+x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14:paraId="710B76C0" w14:textId="77777777" w:rsidR="001E4542" w:rsidRDefault="001E4542" w:rsidP="001E4542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x(x+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8"/>
                  </w:rPr>
                  <m:t>)</m:t>
                </m:r>
              </m:oMath>
            </m:oMathPara>
          </w:p>
        </w:tc>
        <w:tc>
          <w:tcPr>
            <w:tcW w:w="2754" w:type="dxa"/>
            <w:vAlign w:val="center"/>
          </w:tcPr>
          <w:p w14:paraId="5FD7957D" w14:textId="77777777" w:rsidR="001E4542" w:rsidRDefault="006A3BBE" w:rsidP="001E45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4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4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48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4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4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48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754" w:type="dxa"/>
            <w:vAlign w:val="center"/>
          </w:tcPr>
          <w:p w14:paraId="6C8ED26B" w14:textId="77777777" w:rsidR="001E4542" w:rsidRDefault="006A3BBE" w:rsidP="001E45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10x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E4542" w14:paraId="3CD2D450" w14:textId="77777777" w:rsidTr="001E4542">
        <w:trPr>
          <w:trHeight w:val="1872"/>
        </w:trPr>
        <w:tc>
          <w:tcPr>
            <w:tcW w:w="2754" w:type="dxa"/>
            <w:vAlign w:val="center"/>
          </w:tcPr>
          <w:p w14:paraId="1F9A6C2A" w14:textId="77777777" w:rsidR="001E4542" w:rsidRDefault="006A3BBE" w:rsidP="001640FB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14:paraId="023456D6" w14:textId="77777777" w:rsidR="001E4542" w:rsidRDefault="006A3BBE" w:rsidP="001E4542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14:paraId="2CF3FF79" w14:textId="77777777" w:rsidR="001E4542" w:rsidRDefault="006A3BBE" w:rsidP="001640FB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4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14:paraId="279C937C" w14:textId="77777777" w:rsidR="001E4542" w:rsidRDefault="006A3BBE" w:rsidP="00BB32F3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48"/>
                  </w:rPr>
                  <m:t>(x+x)</m:t>
                </m:r>
              </m:oMath>
            </m:oMathPara>
          </w:p>
        </w:tc>
      </w:tr>
      <w:tr w:rsidR="001E4542" w14:paraId="14852F20" w14:textId="77777777" w:rsidTr="001E4542">
        <w:trPr>
          <w:trHeight w:val="1872"/>
        </w:trPr>
        <w:tc>
          <w:tcPr>
            <w:tcW w:w="2754" w:type="dxa"/>
            <w:vAlign w:val="center"/>
          </w:tcPr>
          <w:p w14:paraId="7F27D9D9" w14:textId="77777777" w:rsidR="001E4542" w:rsidRDefault="006A3BBE" w:rsidP="001E4542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14:paraId="36DD6367" w14:textId="77777777" w:rsidR="001E4542" w:rsidRDefault="006A3BBE" w:rsidP="001E4542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8"/>
                  </w:rPr>
                  <m:t>(x+1)</m:t>
                </m:r>
              </m:oMath>
            </m:oMathPara>
          </w:p>
        </w:tc>
        <w:tc>
          <w:tcPr>
            <w:tcW w:w="2754" w:type="dxa"/>
            <w:vAlign w:val="center"/>
          </w:tcPr>
          <w:p w14:paraId="663B2CC6" w14:textId="77777777" w:rsidR="001E4542" w:rsidRDefault="006A3BBE" w:rsidP="002131C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14:paraId="07319747" w14:textId="77777777" w:rsidR="001E4542" w:rsidRDefault="006A3BBE" w:rsidP="0015290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546D982B" w14:textId="77777777" w:rsidR="001E4542" w:rsidRDefault="001E4542"/>
    <w:p w14:paraId="0B7396A5" w14:textId="77777777" w:rsidR="00C70D80" w:rsidRDefault="00C70D80"/>
    <w:p w14:paraId="6C66F66E" w14:textId="77777777" w:rsidR="00C70D80" w:rsidRDefault="00C70D80">
      <w:r>
        <w:t>Reflection: which ones were hardest? Why? How did you finally resolve your answers so that you KNOW you are correct?</w:t>
      </w:r>
    </w:p>
    <w:sectPr w:rsidR="00C70D80" w:rsidSect="001E454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3684" w14:textId="77777777" w:rsidR="006A3BBE" w:rsidRDefault="006A3BBE" w:rsidP="006A3BBE">
      <w:pPr>
        <w:spacing w:after="0" w:line="240" w:lineRule="auto"/>
      </w:pPr>
      <w:r>
        <w:separator/>
      </w:r>
    </w:p>
  </w:endnote>
  <w:endnote w:type="continuationSeparator" w:id="0">
    <w:p w14:paraId="3BF3D087" w14:textId="77777777" w:rsidR="006A3BBE" w:rsidRDefault="006A3BBE" w:rsidP="006A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5DEBE" w14:textId="77777777" w:rsidR="006A3BBE" w:rsidRPr="006A3BBE" w:rsidRDefault="006A3BBE" w:rsidP="006A3BBE">
    <w:pPr>
      <w:widowControl w:val="0"/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  <w:r w:rsidRPr="006A3BBE">
      <w:rPr>
        <w:rFonts w:ascii="Helvetica" w:hAnsi="Helvetica" w:cs="Helvetica"/>
        <w:sz w:val="16"/>
        <w:szCs w:val="16"/>
      </w:rPr>
      <w:t>This work is licensed under the Creative Commons Attribution 4.0 International License. To view a copy of this license, visit http://creati</w:t>
    </w:r>
    <w:r w:rsidRPr="006A3BBE">
      <w:rPr>
        <w:rFonts w:ascii="Helvetica" w:hAnsi="Helvetica" w:cs="Helvetica"/>
        <w:sz w:val="16"/>
        <w:szCs w:val="16"/>
      </w:rPr>
      <w:t xml:space="preserve">vecommons.org/licenses/by/4.0/. </w:t>
    </w:r>
    <w:r w:rsidRPr="006A3BBE">
      <w:rPr>
        <w:rFonts w:ascii="Helvetica" w:hAnsi="Helvetica" w:cs="Helvetica"/>
        <w:sz w:val="16"/>
        <w:szCs w:val="16"/>
      </w:rPr>
      <w:t>Except where otherwise noted, RAMP-A materials, by </w:t>
    </w:r>
    <w:hyperlink r:id="rId1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2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8C688" w14:textId="77777777" w:rsidR="006A3BBE" w:rsidRDefault="006A3BBE" w:rsidP="006A3BBE">
      <w:pPr>
        <w:spacing w:after="0" w:line="240" w:lineRule="auto"/>
      </w:pPr>
      <w:r>
        <w:separator/>
      </w:r>
    </w:p>
  </w:footnote>
  <w:footnote w:type="continuationSeparator" w:id="0">
    <w:p w14:paraId="4E215A5E" w14:textId="77777777" w:rsidR="006A3BBE" w:rsidRDefault="006A3BBE" w:rsidP="006A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8723" w14:textId="77777777" w:rsidR="006A3BBE" w:rsidRDefault="006A3BBE" w:rsidP="006A3BBE">
    <w:pPr>
      <w:pStyle w:val="Header"/>
      <w:jc w:val="center"/>
    </w:pPr>
    <w:r>
      <w:t>Card Sort: Equivalent Expressions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2"/>
    <w:rsid w:val="00054E57"/>
    <w:rsid w:val="0015290E"/>
    <w:rsid w:val="001640FB"/>
    <w:rsid w:val="001E4542"/>
    <w:rsid w:val="002131CF"/>
    <w:rsid w:val="004D67CB"/>
    <w:rsid w:val="006A3BBE"/>
    <w:rsid w:val="00822EFA"/>
    <w:rsid w:val="00BB32F3"/>
    <w:rsid w:val="00C70D80"/>
    <w:rsid w:val="00D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F8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45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BE"/>
  </w:style>
  <w:style w:type="paragraph" w:styleId="Footer">
    <w:name w:val="footer"/>
    <w:basedOn w:val="Normal"/>
    <w:link w:val="FooterChar"/>
    <w:uiPriority w:val="99"/>
    <w:unhideWhenUsed/>
    <w:rsid w:val="006A3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45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BE"/>
  </w:style>
  <w:style w:type="paragraph" w:styleId="Footer">
    <w:name w:val="footer"/>
    <w:basedOn w:val="Normal"/>
    <w:link w:val="FooterChar"/>
    <w:uiPriority w:val="99"/>
    <w:unhideWhenUsed/>
    <w:rsid w:val="006A3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wu.edu/" TargetMode="External"/><Relationship Id="rId2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Coomes</dc:creator>
  <cp:keywords/>
  <dc:description/>
  <cp:lastModifiedBy>EWU Coomes</cp:lastModifiedBy>
  <cp:revision>3</cp:revision>
  <dcterms:created xsi:type="dcterms:W3CDTF">2013-02-16T14:24:00Z</dcterms:created>
  <dcterms:modified xsi:type="dcterms:W3CDTF">2015-03-05T13:12:00Z</dcterms:modified>
</cp:coreProperties>
</file>