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2AC7" w14:textId="45925FF2" w:rsidR="005E735C" w:rsidRDefault="005E735C">
      <w:bookmarkStart w:id="0" w:name="_GoBack"/>
      <w:bookmarkEnd w:id="0"/>
    </w:p>
    <w:tbl>
      <w:tblPr>
        <w:tblStyle w:val="TableGrid"/>
        <w:tblpPr w:leftFromText="180" w:rightFromText="180" w:vertAnchor="page" w:tblpY="1562"/>
        <w:tblW w:w="13968" w:type="dxa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7650"/>
        <w:gridCol w:w="3240"/>
      </w:tblGrid>
      <w:tr w:rsidR="00636D09" w:rsidRPr="00F1250E" w14:paraId="11C55656" w14:textId="77777777" w:rsidTr="00A06806">
        <w:trPr>
          <w:trHeight w:val="629"/>
        </w:trPr>
        <w:tc>
          <w:tcPr>
            <w:tcW w:w="1548" w:type="dxa"/>
          </w:tcPr>
          <w:p w14:paraId="3E1F1FA6" w14:textId="77777777" w:rsidR="00636D09" w:rsidRPr="00F1250E" w:rsidRDefault="00636D09" w:rsidP="00171F97">
            <w:pPr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>Approximate time and groupings</w:t>
            </w:r>
          </w:p>
        </w:tc>
        <w:tc>
          <w:tcPr>
            <w:tcW w:w="1530" w:type="dxa"/>
          </w:tcPr>
          <w:p w14:paraId="4B0DECCF" w14:textId="77777777" w:rsidR="00636D09" w:rsidRPr="00F1250E" w:rsidRDefault="00636D09" w:rsidP="00636D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>Designers/ Facilitators</w:t>
            </w:r>
          </w:p>
        </w:tc>
        <w:tc>
          <w:tcPr>
            <w:tcW w:w="7650" w:type="dxa"/>
          </w:tcPr>
          <w:p w14:paraId="7042A24E" w14:textId="77777777" w:rsidR="00636D09" w:rsidRDefault="00636D09" w:rsidP="00636D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 xml:space="preserve">Activity &amp; Purposes </w:t>
            </w:r>
          </w:p>
          <w:p w14:paraId="475973C3" w14:textId="7BFFB82A" w:rsidR="00636D09" w:rsidRPr="00F1250E" w:rsidRDefault="00636D09" w:rsidP="00544F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C4A448" w14:textId="77777777" w:rsidR="00636D09" w:rsidRDefault="00636D09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Materials</w:t>
            </w:r>
          </w:p>
          <w:p w14:paraId="48DF3932" w14:textId="763A8ED2" w:rsidR="00AD4BC3" w:rsidRDefault="00AD4BC3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Paper copy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Pp</w:t>
            </w:r>
            <w:proofErr w:type="spellEnd"/>
          </w:p>
          <w:p w14:paraId="4DBAC932" w14:textId="77777777" w:rsidR="00AD4BC3" w:rsidRPr="00F1250E" w:rsidRDefault="00AD4BC3" w:rsidP="00636D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6D09" w:rsidRPr="00F1250E" w14:paraId="2470B2FC" w14:textId="77777777" w:rsidTr="00A06806">
        <w:tc>
          <w:tcPr>
            <w:tcW w:w="1548" w:type="dxa"/>
          </w:tcPr>
          <w:p w14:paraId="11B87F65" w14:textId="276B2AEF" w:rsidR="00636D09" w:rsidRDefault="00B47EE4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8:30-9:40</w:t>
            </w:r>
            <w:r w:rsidR="00636D09" w:rsidRPr="00F1250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DFBF292" w14:textId="45C35F35" w:rsidR="00636D09" w:rsidRPr="00F1250E" w:rsidRDefault="00867E2B" w:rsidP="00867E2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Jackie</w:t>
            </w:r>
          </w:p>
        </w:tc>
        <w:tc>
          <w:tcPr>
            <w:tcW w:w="7650" w:type="dxa"/>
          </w:tcPr>
          <w:p w14:paraId="7BACC758" w14:textId="6B166F00" w:rsidR="007E49E9" w:rsidRDefault="00AA60E4" w:rsidP="00636D09">
            <w:pPr>
              <w:rPr>
                <w:rFonts w:asciiTheme="majorHAnsi" w:hAnsiTheme="majorHAnsi"/>
                <w:sz w:val="22"/>
                <w:szCs w:val="22"/>
              </w:rPr>
            </w:pPr>
            <w:r w:rsidRPr="00AA60E4">
              <w:rPr>
                <w:rFonts w:asciiTheme="majorHAnsi" w:hAnsiTheme="majorHAnsi"/>
                <w:sz w:val="22"/>
                <w:szCs w:val="22"/>
                <w:highlight w:val="yellow"/>
              </w:rPr>
              <w:t>Examining tasks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potential to teach with focus and coherence</w:t>
            </w:r>
          </w:p>
          <w:p w14:paraId="6E5CEC98" w14:textId="77777777" w:rsidR="003619E5" w:rsidRDefault="003C4214" w:rsidP="00AA60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Goal is to </w:t>
            </w:r>
            <w:r w:rsidR="00AA60E4">
              <w:rPr>
                <w:rFonts w:asciiTheme="majorHAnsi" w:hAnsiTheme="majorHAnsi"/>
                <w:sz w:val="22"/>
                <w:szCs w:val="22"/>
              </w:rPr>
              <w:t>examine tasks to better understand focus and coherence and what these mean for teaching</w:t>
            </w:r>
            <w:r w:rsidR="00CC431E">
              <w:rPr>
                <w:rFonts w:asciiTheme="majorHAnsi" w:hAnsiTheme="majorHAnsi"/>
                <w:sz w:val="22"/>
                <w:szCs w:val="22"/>
              </w:rPr>
              <w:t>. Reflection 1</w:t>
            </w:r>
          </w:p>
          <w:p w14:paraId="7DED7482" w14:textId="77777777" w:rsidR="00E12D70" w:rsidRDefault="00E12D70" w:rsidP="00AA60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808869" w14:textId="59F84C32" w:rsidR="00E12D70" w:rsidRPr="003C4214" w:rsidRDefault="00E12D70" w:rsidP="00AA6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62AA8E5" w14:textId="77777777" w:rsidR="00CC431E" w:rsidRDefault="00CC431E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 sheet</w:t>
            </w:r>
          </w:p>
          <w:p w14:paraId="2D9E1E94" w14:textId="77777777" w:rsidR="0086491D" w:rsidRDefault="0086491D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Blank paper</w:t>
            </w:r>
          </w:p>
          <w:p w14:paraId="29F26D0E" w14:textId="77777777" w:rsidR="0086491D" w:rsidRDefault="0086491D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Copies of structure slide</w:t>
            </w:r>
          </w:p>
          <w:p w14:paraId="7012359C" w14:textId="77777777" w:rsidR="00AD4BC3" w:rsidRDefault="00AD4BC3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FN</w:t>
            </w:r>
          </w:p>
          <w:p w14:paraId="16FDDF6A" w14:textId="0A5C5646" w:rsidR="000E7861" w:rsidRPr="009C623E" w:rsidRDefault="000E7861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Videotape with Surface</w:t>
            </w:r>
          </w:p>
        </w:tc>
      </w:tr>
      <w:tr w:rsidR="00230BA9" w:rsidRPr="00F1250E" w14:paraId="1EB0BCC2" w14:textId="77777777" w:rsidTr="00A06806">
        <w:trPr>
          <w:trHeight w:val="364"/>
        </w:trPr>
        <w:tc>
          <w:tcPr>
            <w:tcW w:w="1548" w:type="dxa"/>
          </w:tcPr>
          <w:p w14:paraId="7A4C1E8A" w14:textId="2607CEE3" w:rsidR="00230BA9" w:rsidRDefault="00B47EE4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9:40</w:t>
            </w:r>
            <w:r w:rsidR="0015396A">
              <w:rPr>
                <w:rFonts w:asciiTheme="majorHAnsi" w:hAnsiTheme="majorHAnsi"/>
                <w:sz w:val="22"/>
                <w:szCs w:val="22"/>
              </w:rPr>
              <w:t>-10:00</w:t>
            </w:r>
          </w:p>
        </w:tc>
        <w:tc>
          <w:tcPr>
            <w:tcW w:w="1530" w:type="dxa"/>
          </w:tcPr>
          <w:p w14:paraId="2A477981" w14:textId="77777777" w:rsidR="00230BA9" w:rsidRDefault="00230BA9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8EA3132" w14:textId="77777777" w:rsidR="00DE4A0E" w:rsidRDefault="00AA60E4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 Thursday</w:t>
            </w:r>
          </w:p>
          <w:p w14:paraId="553C8918" w14:textId="0672B68A" w:rsidR="00AA60E4" w:rsidRDefault="00AA60E4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Brandon Friday</w:t>
            </w:r>
            <w:r w:rsidR="004345D0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650" w:type="dxa"/>
          </w:tcPr>
          <w:p w14:paraId="0E644C64" w14:textId="4EB066CB" w:rsidR="007762AE" w:rsidRPr="007E49E9" w:rsidRDefault="00454174" w:rsidP="00AA60E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  <w:highlight w:val="yellow"/>
              </w:rPr>
              <w:t>Find their groups using ‘seeing structure’ cards</w:t>
            </w:r>
            <w:r w:rsidR="00DE4A0E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40" w:type="dxa"/>
          </w:tcPr>
          <w:p w14:paraId="4251399E" w14:textId="77777777" w:rsidR="00230BA9" w:rsidRDefault="00230BA9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Snacks</w:t>
            </w:r>
          </w:p>
          <w:p w14:paraId="649CF1CB" w14:textId="77777777" w:rsidR="00454174" w:rsidRDefault="00454174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Regrouping cards</w:t>
            </w:r>
          </w:p>
          <w:p w14:paraId="38D356AB" w14:textId="4473EFD5" w:rsidR="00AD4BC3" w:rsidRDefault="00AD4BC3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FN</w:t>
            </w:r>
          </w:p>
        </w:tc>
      </w:tr>
      <w:tr w:rsidR="00636D09" w:rsidRPr="00F1250E" w14:paraId="63D756D6" w14:textId="77777777" w:rsidTr="00A06806">
        <w:trPr>
          <w:trHeight w:val="1418"/>
        </w:trPr>
        <w:tc>
          <w:tcPr>
            <w:tcW w:w="1548" w:type="dxa"/>
          </w:tcPr>
          <w:p w14:paraId="319916D9" w14:textId="153953E5" w:rsidR="00636D09" w:rsidRDefault="0015396A" w:rsidP="00867E2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</w:t>
            </w:r>
            <w:r w:rsidR="00636D09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11:30</w:t>
            </w:r>
            <w:r w:rsidR="00867E2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28F4059" w14:textId="69BBCC8F" w:rsidR="008F377E" w:rsidRDefault="00230BA9" w:rsidP="009F42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Regroup using math task </w:t>
            </w:r>
            <w:r w:rsidR="008F377E">
              <w:rPr>
                <w:rFonts w:asciiTheme="majorHAnsi" w:hAnsiTheme="majorHAnsi"/>
                <w:sz w:val="22"/>
                <w:szCs w:val="22"/>
              </w:rPr>
              <w:t>Non-PLCs</w:t>
            </w:r>
          </w:p>
        </w:tc>
        <w:tc>
          <w:tcPr>
            <w:tcW w:w="1530" w:type="dxa"/>
          </w:tcPr>
          <w:p w14:paraId="56AD4950" w14:textId="77777777" w:rsidR="00AA60E4" w:rsidRDefault="00230BA9" w:rsidP="00DE4A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Janet</w:t>
            </w:r>
          </w:p>
          <w:p w14:paraId="1CA43ECC" w14:textId="582A83DD" w:rsidR="00636D09" w:rsidRPr="00F1250E" w:rsidRDefault="00AA60E4" w:rsidP="00DE4A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 Jackie</w:t>
            </w:r>
            <w:r w:rsidR="00230BA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14:paraId="00940A32" w14:textId="77777777" w:rsidR="00230BA9" w:rsidRDefault="00230BA9" w:rsidP="00230BA9">
            <w:pPr>
              <w:rPr>
                <w:rFonts w:asciiTheme="majorHAnsi" w:hAnsiTheme="majorHAnsi"/>
                <w:sz w:val="22"/>
                <w:szCs w:val="22"/>
              </w:rPr>
            </w:pPr>
            <w:r w:rsidRPr="007E49E9">
              <w:rPr>
                <w:rFonts w:asciiTheme="majorHAnsi" w:hAnsiTheme="majorHAnsi"/>
                <w:sz w:val="22"/>
                <w:szCs w:val="22"/>
                <w:highlight w:val="yellow"/>
              </w:rPr>
              <w:t>Formative Assessment t</w:t>
            </w:r>
            <w:r>
              <w:rPr>
                <w:rFonts w:asciiTheme="majorHAnsi" w:hAnsiTheme="majorHAnsi"/>
                <w:sz w:val="22"/>
                <w:szCs w:val="22"/>
                <w:highlight w:val="yellow"/>
              </w:rPr>
              <w:t>hat supports Meaning and Sense M</w:t>
            </w:r>
            <w:r w:rsidRPr="007E49E9">
              <w:rPr>
                <w:rFonts w:asciiTheme="majorHAnsi" w:hAnsiTheme="majorHAnsi"/>
                <w:sz w:val="22"/>
                <w:szCs w:val="22"/>
                <w:highlight w:val="yellow"/>
              </w:rPr>
              <w:t>aking</w:t>
            </w:r>
          </w:p>
          <w:p w14:paraId="002F2882" w14:textId="77777777" w:rsidR="00636D09" w:rsidRDefault="00230BA9" w:rsidP="004345D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Goal is to support awareness of formative assessment that supports </w:t>
            </w:r>
            <w:r w:rsidR="00AB1A16">
              <w:rPr>
                <w:rFonts w:asciiTheme="majorHAnsi" w:hAnsiTheme="majorHAnsi"/>
                <w:sz w:val="22"/>
                <w:szCs w:val="22"/>
              </w:rPr>
              <w:t>focus and coherence</w:t>
            </w:r>
            <w:r>
              <w:rPr>
                <w:rFonts w:asciiTheme="majorHAnsi" w:hAnsiTheme="majorHAnsi"/>
                <w:sz w:val="22"/>
                <w:szCs w:val="22"/>
              </w:rPr>
              <w:t>. This session should help them open up their ideas about what could constitute FA but that formative assess</w:t>
            </w:r>
            <w:r w:rsidR="00723D69">
              <w:rPr>
                <w:rFonts w:asciiTheme="majorHAnsi" w:hAnsiTheme="majorHAnsi"/>
                <w:sz w:val="22"/>
                <w:szCs w:val="22"/>
              </w:rPr>
              <w:t xml:space="preserve">ment should support meaning,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sense-making</w:t>
            </w:r>
            <w:proofErr w:type="gramEnd"/>
            <w:r w:rsidR="00723D69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use of mathematical practices.</w:t>
            </w:r>
            <w:r w:rsidR="00301891">
              <w:rPr>
                <w:rFonts w:asciiTheme="majorHAnsi" w:hAnsiTheme="majorHAnsi"/>
                <w:sz w:val="22"/>
                <w:szCs w:val="22"/>
              </w:rPr>
              <w:t xml:space="preserve"> This activity </w:t>
            </w:r>
            <w:r w:rsidR="004345D0">
              <w:rPr>
                <w:rFonts w:asciiTheme="majorHAnsi" w:hAnsiTheme="majorHAnsi"/>
                <w:sz w:val="22"/>
                <w:szCs w:val="22"/>
              </w:rPr>
              <w:t xml:space="preserve">should </w:t>
            </w:r>
            <w:r w:rsidR="00301891">
              <w:rPr>
                <w:rFonts w:asciiTheme="majorHAnsi" w:hAnsiTheme="majorHAnsi"/>
                <w:sz w:val="22"/>
                <w:szCs w:val="22"/>
              </w:rPr>
              <w:t xml:space="preserve">also </w:t>
            </w:r>
            <w:r w:rsidR="004345D0">
              <w:rPr>
                <w:rFonts w:asciiTheme="majorHAnsi" w:hAnsiTheme="majorHAnsi"/>
                <w:sz w:val="22"/>
                <w:szCs w:val="22"/>
              </w:rPr>
              <w:t>help build teachers’</w:t>
            </w:r>
            <w:r w:rsidR="00301891">
              <w:rPr>
                <w:rFonts w:asciiTheme="majorHAnsi" w:hAnsiTheme="majorHAnsi"/>
                <w:sz w:val="22"/>
                <w:szCs w:val="22"/>
              </w:rPr>
              <w:t xml:space="preserve"> MKT and PCK.</w:t>
            </w:r>
            <w:r w:rsidR="00CC431E">
              <w:rPr>
                <w:rFonts w:asciiTheme="majorHAnsi" w:hAnsiTheme="majorHAnsi"/>
                <w:sz w:val="22"/>
                <w:szCs w:val="22"/>
              </w:rPr>
              <w:t xml:space="preserve"> Reflection 2</w:t>
            </w:r>
          </w:p>
          <w:p w14:paraId="6409CEE1" w14:textId="258FFD99" w:rsidR="00E12D70" w:rsidRPr="00E12D70" w:rsidRDefault="00E12D70" w:rsidP="004345D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2D70">
              <w:rPr>
                <w:rFonts w:asciiTheme="majorHAnsi" w:hAnsiTheme="majorHAnsi"/>
                <w:b/>
                <w:sz w:val="22"/>
                <w:szCs w:val="22"/>
              </w:rPr>
              <w:t>Have them spend a minute getting to know each other.</w:t>
            </w:r>
          </w:p>
        </w:tc>
        <w:tc>
          <w:tcPr>
            <w:tcW w:w="3240" w:type="dxa"/>
          </w:tcPr>
          <w:p w14:paraId="6C49BC14" w14:textId="77777777" w:rsidR="00636D09" w:rsidRDefault="0006046F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Vignettes</w:t>
            </w:r>
          </w:p>
          <w:p w14:paraId="562EF5D9" w14:textId="77777777" w:rsidR="009A3F01" w:rsidRDefault="009A3F01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</w:t>
            </w:r>
            <w:r w:rsidR="00CC431E">
              <w:rPr>
                <w:rFonts w:asciiTheme="majorHAnsi" w:hAnsiTheme="majorHAnsi"/>
                <w:sz w:val="22"/>
                <w:szCs w:val="22"/>
              </w:rPr>
              <w:t xml:space="preserve"> sheet</w:t>
            </w:r>
          </w:p>
          <w:p w14:paraId="629A67FC" w14:textId="77777777" w:rsidR="000E7861" w:rsidRDefault="000E7861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Videotape with Surface</w:t>
            </w:r>
          </w:p>
          <w:p w14:paraId="67528579" w14:textId="1BC7D9DB" w:rsidR="000E7861" w:rsidRDefault="000E7861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Audiotape groups</w:t>
            </w:r>
          </w:p>
        </w:tc>
      </w:tr>
      <w:tr w:rsidR="00636D09" w:rsidRPr="00F1250E" w14:paraId="08CA79A2" w14:textId="77777777" w:rsidTr="00A06806">
        <w:trPr>
          <w:trHeight w:val="413"/>
        </w:trPr>
        <w:tc>
          <w:tcPr>
            <w:tcW w:w="1548" w:type="dxa"/>
          </w:tcPr>
          <w:p w14:paraId="295C3654" w14:textId="58942CCD" w:rsidR="00636D09" w:rsidRDefault="00E87F82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11:30-12:30</w:t>
            </w:r>
          </w:p>
          <w:p w14:paraId="2EA1E265" w14:textId="556A0330" w:rsidR="00365DFE" w:rsidRDefault="00C8673D" w:rsidP="00230B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Random groups</w:t>
            </w:r>
          </w:p>
        </w:tc>
        <w:tc>
          <w:tcPr>
            <w:tcW w:w="1530" w:type="dxa"/>
          </w:tcPr>
          <w:p w14:paraId="0DAD90FA" w14:textId="77777777" w:rsidR="005A0450" w:rsidRDefault="00230BA9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Lunch </w:t>
            </w:r>
          </w:p>
          <w:p w14:paraId="137716C2" w14:textId="4EE8CC90" w:rsidR="00636D09" w:rsidRPr="00F1250E" w:rsidRDefault="00C8673D" w:rsidP="00C867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leaders and peer teachers</w:t>
            </w:r>
          </w:p>
        </w:tc>
        <w:tc>
          <w:tcPr>
            <w:tcW w:w="7650" w:type="dxa"/>
          </w:tcPr>
          <w:p w14:paraId="3C8D45E1" w14:textId="6847E1CF" w:rsidR="00230BA9" w:rsidRDefault="003B3065" w:rsidP="00C8673D">
            <w:pPr>
              <w:rPr>
                <w:rFonts w:asciiTheme="majorHAnsi" w:hAnsiTheme="majorHAnsi"/>
                <w:sz w:val="22"/>
                <w:szCs w:val="22"/>
              </w:rPr>
            </w:pPr>
            <w:r w:rsidRPr="003B3065">
              <w:rPr>
                <w:rFonts w:asciiTheme="majorHAnsi" w:hAnsiTheme="majorHAnsi"/>
                <w:sz w:val="22"/>
                <w:szCs w:val="22"/>
                <w:highlight w:val="yellow"/>
              </w:rPr>
              <w:t>Changes</w:t>
            </w:r>
            <w:r w:rsidR="00986B1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C8673D">
              <w:rPr>
                <w:rFonts w:asciiTheme="majorHAnsi" w:hAnsiTheme="majorHAnsi"/>
                <w:sz w:val="22"/>
                <w:szCs w:val="22"/>
              </w:rPr>
              <w:t xml:space="preserve">Each leader and peer teacher will need to lead a group. </w:t>
            </w:r>
          </w:p>
          <w:p w14:paraId="3D17DCDD" w14:textId="6B803773" w:rsidR="00636D09" w:rsidRPr="003C4214" w:rsidRDefault="00544F3E" w:rsidP="00C867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Groups d</w:t>
            </w:r>
            <w:r w:rsidR="00365DFE">
              <w:rPr>
                <w:rFonts w:asciiTheme="majorHAnsi" w:hAnsiTheme="majorHAnsi"/>
                <w:sz w:val="22"/>
                <w:szCs w:val="22"/>
              </w:rPr>
              <w:t xml:space="preserve">iscuss changes with respect to teaching with focus and coherence. </w:t>
            </w:r>
            <w:r w:rsidR="00C8673D">
              <w:rPr>
                <w:rFonts w:asciiTheme="majorHAnsi" w:hAnsiTheme="majorHAnsi"/>
                <w:sz w:val="22"/>
                <w:szCs w:val="22"/>
              </w:rPr>
              <w:t xml:space="preserve"> Prompts will be sent out in another email. </w:t>
            </w:r>
            <w:r w:rsidR="00CC431E">
              <w:rPr>
                <w:rFonts w:asciiTheme="majorHAnsi" w:hAnsiTheme="majorHAnsi"/>
                <w:sz w:val="22"/>
                <w:szCs w:val="22"/>
              </w:rPr>
              <w:t>Reflection 3</w:t>
            </w:r>
          </w:p>
        </w:tc>
        <w:tc>
          <w:tcPr>
            <w:tcW w:w="3240" w:type="dxa"/>
          </w:tcPr>
          <w:p w14:paraId="53AED5AB" w14:textId="7547D051" w:rsidR="00F31257" w:rsidRDefault="00F31257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Changes questions</w:t>
            </w:r>
          </w:p>
          <w:p w14:paraId="1A9FC31C" w14:textId="77777777" w:rsidR="00636D09" w:rsidRDefault="00CC431E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 sheet</w:t>
            </w:r>
          </w:p>
          <w:p w14:paraId="5780F1D6" w14:textId="2C3A1D05" w:rsidR="00FA1A8F" w:rsidRPr="00F1250E" w:rsidRDefault="00FA1A8F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 protocol: goal is to share refined changes and ask for others’ insights.</w:t>
            </w:r>
          </w:p>
        </w:tc>
      </w:tr>
      <w:tr w:rsidR="00636D09" w:rsidRPr="00F1250E" w14:paraId="7138ABA2" w14:textId="77777777" w:rsidTr="00A06806">
        <w:trPr>
          <w:trHeight w:val="1687"/>
        </w:trPr>
        <w:tc>
          <w:tcPr>
            <w:tcW w:w="1548" w:type="dxa"/>
          </w:tcPr>
          <w:p w14:paraId="03996357" w14:textId="0FFF0645" w:rsidR="00636D09" w:rsidRDefault="0015396A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</w:t>
            </w:r>
            <w:r w:rsidR="00E87F82">
              <w:rPr>
                <w:rFonts w:asciiTheme="majorHAnsi" w:hAnsiTheme="majorHAnsi"/>
                <w:sz w:val="22"/>
                <w:szCs w:val="22"/>
              </w:rPr>
              <w:t>30</w:t>
            </w:r>
            <w:r w:rsidR="00812EED">
              <w:rPr>
                <w:rFonts w:asciiTheme="majorHAnsi" w:hAnsiTheme="majorHAnsi"/>
                <w:sz w:val="22"/>
                <w:szCs w:val="22"/>
              </w:rPr>
              <w:t>-2:15</w:t>
            </w:r>
          </w:p>
          <w:p w14:paraId="5AA8FBFD" w14:textId="2E84A41F" w:rsidR="008F377E" w:rsidRDefault="008F377E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PLCs</w:t>
            </w:r>
          </w:p>
        </w:tc>
        <w:tc>
          <w:tcPr>
            <w:tcW w:w="1530" w:type="dxa"/>
          </w:tcPr>
          <w:p w14:paraId="315DFCED" w14:textId="77777777" w:rsidR="00636D09" w:rsidRDefault="00230BA9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  <w:r w:rsidR="00EA7DAF">
              <w:rPr>
                <w:rFonts w:asciiTheme="majorHAnsi" w:hAnsiTheme="majorHAnsi"/>
                <w:sz w:val="22"/>
                <w:szCs w:val="22"/>
              </w:rPr>
              <w:t xml:space="preserve"> on Friday</w:t>
            </w:r>
          </w:p>
          <w:p w14:paraId="1FD80555" w14:textId="0384BCC4" w:rsidR="00EA7DAF" w:rsidRPr="00F1250E" w:rsidRDefault="00EA7DAF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(Cheryl on Thursday?)</w:t>
            </w:r>
          </w:p>
        </w:tc>
        <w:tc>
          <w:tcPr>
            <w:tcW w:w="7650" w:type="dxa"/>
          </w:tcPr>
          <w:p w14:paraId="4787A3E3" w14:textId="77777777" w:rsidR="007E49E9" w:rsidRDefault="007E49E9" w:rsidP="00636D09">
            <w:pPr>
              <w:rPr>
                <w:rFonts w:asciiTheme="majorHAnsi" w:hAnsiTheme="majorHAnsi"/>
                <w:sz w:val="22"/>
                <w:szCs w:val="22"/>
              </w:rPr>
            </w:pPr>
            <w:r w:rsidRPr="007E49E9">
              <w:rPr>
                <w:rFonts w:asciiTheme="majorHAnsi" w:hAnsiTheme="majorHAnsi"/>
                <w:sz w:val="22"/>
                <w:szCs w:val="22"/>
                <w:highlight w:val="yellow"/>
              </w:rPr>
              <w:t>Selecting and Facilitating</w:t>
            </w:r>
            <w:r w:rsidR="003C42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D516159" w14:textId="2C21538B" w:rsidR="0015396A" w:rsidRPr="00F1250E" w:rsidRDefault="00AF251B" w:rsidP="001539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Goal is to have teachers </w:t>
            </w:r>
            <w:r w:rsidR="005A0450">
              <w:rPr>
                <w:rFonts w:asciiTheme="majorHAnsi" w:hAnsiTheme="majorHAnsi"/>
                <w:sz w:val="22"/>
                <w:szCs w:val="22"/>
              </w:rPr>
              <w:t xml:space="preserve">engage in a process to unpack the mathematics in the standards related to a task, examine the math in the task, and </w:t>
            </w:r>
            <w:r w:rsidR="00BB22D0">
              <w:rPr>
                <w:rFonts w:asciiTheme="majorHAnsi" w:hAnsiTheme="majorHAnsi"/>
                <w:sz w:val="22"/>
                <w:szCs w:val="22"/>
              </w:rPr>
              <w:t xml:space="preserve">analyze </w:t>
            </w:r>
            <w:r w:rsidR="00365DFE">
              <w:rPr>
                <w:rFonts w:asciiTheme="majorHAnsi" w:hAnsiTheme="majorHAnsi"/>
                <w:sz w:val="22"/>
                <w:szCs w:val="22"/>
              </w:rPr>
              <w:t>the</w:t>
            </w:r>
            <w:r w:rsidR="003B3065">
              <w:rPr>
                <w:rFonts w:asciiTheme="majorHAnsi" w:hAnsiTheme="majorHAnsi"/>
                <w:sz w:val="22"/>
                <w:szCs w:val="22"/>
              </w:rPr>
              <w:t xml:space="preserve"> student work</w:t>
            </w:r>
            <w:r w:rsidR="00365DFE">
              <w:rPr>
                <w:rFonts w:asciiTheme="majorHAnsi" w:hAnsiTheme="majorHAnsi"/>
                <w:sz w:val="22"/>
                <w:szCs w:val="22"/>
              </w:rPr>
              <w:t xml:space="preserve"> they brought back</w:t>
            </w:r>
            <w:r w:rsidR="00BB22D0">
              <w:rPr>
                <w:rFonts w:asciiTheme="majorHAnsi" w:hAnsiTheme="majorHAnsi"/>
                <w:sz w:val="22"/>
                <w:szCs w:val="22"/>
              </w:rPr>
              <w:t xml:space="preserve"> to identify critical mathematical ideas that could be developed or deepened</w:t>
            </w:r>
            <w:r w:rsidR="003B3065">
              <w:rPr>
                <w:rFonts w:asciiTheme="majorHAnsi" w:hAnsiTheme="majorHAnsi"/>
                <w:sz w:val="22"/>
                <w:szCs w:val="22"/>
              </w:rPr>
              <w:t xml:space="preserve">, then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plan </w:t>
            </w:r>
            <w:r w:rsidR="00BB22D0">
              <w:rPr>
                <w:rFonts w:asciiTheme="majorHAnsi" w:hAnsiTheme="majorHAnsi"/>
                <w:sz w:val="22"/>
                <w:szCs w:val="22"/>
              </w:rPr>
              <w:t>how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they</w:t>
            </w:r>
            <w:r w:rsidR="00BB22D0">
              <w:rPr>
                <w:rFonts w:asciiTheme="majorHAnsi" w:hAnsiTheme="majorHAnsi"/>
                <w:sz w:val="22"/>
                <w:szCs w:val="22"/>
              </w:rPr>
              <w:t xml:space="preserve"> could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use </w:t>
            </w:r>
            <w:r w:rsidR="00BB22D0">
              <w:rPr>
                <w:rFonts w:asciiTheme="majorHAnsi" w:hAnsiTheme="majorHAnsi"/>
                <w:sz w:val="22"/>
                <w:szCs w:val="22"/>
              </w:rPr>
              <w:t>the student work</w:t>
            </w:r>
            <w:r w:rsidR="001B2DD5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EA7DAF">
              <w:rPr>
                <w:rFonts w:asciiTheme="majorHAnsi" w:hAnsiTheme="majorHAnsi"/>
                <w:sz w:val="22"/>
                <w:szCs w:val="22"/>
              </w:rPr>
              <w:t xml:space="preserve">facilitate discourse that </w:t>
            </w:r>
            <w:r w:rsidR="001B2DD5">
              <w:rPr>
                <w:rFonts w:asciiTheme="majorHAnsi" w:hAnsiTheme="majorHAnsi"/>
                <w:sz w:val="22"/>
                <w:szCs w:val="22"/>
              </w:rPr>
              <w:t>support</w:t>
            </w:r>
            <w:r w:rsidR="00EA7DAF">
              <w:rPr>
                <w:rFonts w:asciiTheme="majorHAnsi" w:hAnsiTheme="majorHAnsi"/>
                <w:sz w:val="22"/>
                <w:szCs w:val="22"/>
              </w:rPr>
              <w:t>s</w:t>
            </w:r>
            <w:r w:rsidR="001B2DD5">
              <w:rPr>
                <w:rFonts w:asciiTheme="majorHAnsi" w:hAnsiTheme="majorHAnsi"/>
                <w:sz w:val="22"/>
                <w:szCs w:val="22"/>
              </w:rPr>
              <w:t xml:space="preserve"> student</w:t>
            </w:r>
            <w:r w:rsidR="007762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learning </w:t>
            </w:r>
            <w:r w:rsidR="003B3065">
              <w:rPr>
                <w:rFonts w:asciiTheme="majorHAnsi" w:hAnsiTheme="majorHAnsi"/>
                <w:sz w:val="22"/>
                <w:szCs w:val="22"/>
              </w:rPr>
              <w:t>with focus and coherence</w:t>
            </w:r>
            <w:r w:rsidR="00FE7FD1">
              <w:rPr>
                <w:rFonts w:asciiTheme="majorHAnsi" w:hAnsiTheme="majorHAnsi"/>
                <w:sz w:val="22"/>
                <w:szCs w:val="22"/>
              </w:rPr>
              <w:t>.</w:t>
            </w:r>
            <w:r w:rsidR="00E87F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04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5396A" w:rsidRPr="003C4214">
              <w:rPr>
                <w:rFonts w:asciiTheme="majorHAnsi" w:hAnsiTheme="majorHAnsi"/>
                <w:sz w:val="22"/>
                <w:szCs w:val="22"/>
              </w:rPr>
              <w:t xml:space="preserve">Gallery walk </w:t>
            </w:r>
            <w:r w:rsidR="0015396A">
              <w:rPr>
                <w:rFonts w:asciiTheme="majorHAnsi" w:hAnsiTheme="majorHAnsi"/>
                <w:sz w:val="22"/>
                <w:szCs w:val="22"/>
              </w:rPr>
              <w:t>&amp; whole group sharing of plans</w:t>
            </w:r>
            <w:r w:rsidR="00544F3E">
              <w:rPr>
                <w:rFonts w:asciiTheme="majorHAnsi" w:hAnsiTheme="majorHAnsi"/>
                <w:sz w:val="22"/>
                <w:szCs w:val="22"/>
              </w:rPr>
              <w:t xml:space="preserve"> so that teachers see how other groups planned to use student thinking.</w:t>
            </w:r>
            <w:r w:rsidR="00CC431E">
              <w:rPr>
                <w:rFonts w:asciiTheme="majorHAnsi" w:hAnsiTheme="majorHAnsi"/>
                <w:sz w:val="22"/>
                <w:szCs w:val="22"/>
              </w:rPr>
              <w:t xml:space="preserve"> Reflection 4</w:t>
            </w:r>
          </w:p>
        </w:tc>
        <w:tc>
          <w:tcPr>
            <w:tcW w:w="3240" w:type="dxa"/>
          </w:tcPr>
          <w:p w14:paraId="1B7799F0" w14:textId="0742FC4B" w:rsidR="00636D09" w:rsidRDefault="0006046F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Poster paper</w:t>
            </w:r>
            <w:r w:rsidR="00CC431E">
              <w:rPr>
                <w:rFonts w:asciiTheme="majorHAnsi" w:hAnsiTheme="majorHAnsi"/>
                <w:sz w:val="22"/>
                <w:szCs w:val="22"/>
              </w:rPr>
              <w:t>/ markers</w:t>
            </w:r>
          </w:p>
          <w:p w14:paraId="48EA6788" w14:textId="3F9829E0" w:rsidR="009A3F01" w:rsidRDefault="009A3F01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Extra </w:t>
            </w:r>
            <w:r w:rsidR="006904AB">
              <w:rPr>
                <w:rFonts w:asciiTheme="majorHAnsi" w:hAnsiTheme="majorHAnsi"/>
                <w:sz w:val="22"/>
                <w:szCs w:val="22"/>
              </w:rPr>
              <w:t xml:space="preserve">copy of </w:t>
            </w:r>
            <w:r>
              <w:rPr>
                <w:rFonts w:asciiTheme="majorHAnsi" w:hAnsiTheme="majorHAnsi"/>
                <w:sz w:val="22"/>
                <w:szCs w:val="22"/>
              </w:rPr>
              <w:t>set of student work?</w:t>
            </w:r>
          </w:p>
          <w:p w14:paraId="158EBFE9" w14:textId="2064FAE7" w:rsidR="00CC431E" w:rsidRDefault="00CC431E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Reflection sheet</w:t>
            </w:r>
          </w:p>
          <w:p w14:paraId="76107A81" w14:textId="77777777" w:rsidR="0006046F" w:rsidRPr="00F1250E" w:rsidRDefault="0006046F" w:rsidP="00636D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377E" w:rsidRPr="00F1250E" w14:paraId="701EFDF9" w14:textId="77777777" w:rsidTr="00A06806">
        <w:trPr>
          <w:trHeight w:val="557"/>
        </w:trPr>
        <w:tc>
          <w:tcPr>
            <w:tcW w:w="1548" w:type="dxa"/>
          </w:tcPr>
          <w:p w14:paraId="0AFCB0AA" w14:textId="7DBCE8A9" w:rsidR="008F377E" w:rsidRDefault="00812EED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2:15</w:t>
            </w:r>
            <w:r w:rsidR="008F377E">
              <w:rPr>
                <w:rFonts w:asciiTheme="majorHAnsi" w:hAnsiTheme="majorHAnsi"/>
                <w:sz w:val="22"/>
                <w:szCs w:val="22"/>
              </w:rPr>
              <w:t>-2:45</w:t>
            </w:r>
          </w:p>
        </w:tc>
        <w:tc>
          <w:tcPr>
            <w:tcW w:w="1530" w:type="dxa"/>
          </w:tcPr>
          <w:p w14:paraId="1B121D50" w14:textId="03172034" w:rsidR="008F377E" w:rsidRDefault="00230BA9" w:rsidP="00230B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Jackie</w:t>
            </w:r>
          </w:p>
        </w:tc>
        <w:tc>
          <w:tcPr>
            <w:tcW w:w="7650" w:type="dxa"/>
          </w:tcPr>
          <w:p w14:paraId="59449CAF" w14:textId="77777777" w:rsidR="008F377E" w:rsidRDefault="008F377E" w:rsidP="00636D09">
            <w:pPr>
              <w:rPr>
                <w:rFonts w:asciiTheme="majorHAnsi" w:hAnsiTheme="majorHAnsi"/>
                <w:sz w:val="22"/>
                <w:szCs w:val="22"/>
              </w:rPr>
            </w:pPr>
            <w:r w:rsidRPr="0015396A">
              <w:rPr>
                <w:rFonts w:asciiTheme="majorHAnsi" w:hAnsiTheme="majorHAnsi"/>
                <w:sz w:val="22"/>
                <w:szCs w:val="22"/>
                <w:highlight w:val="yellow"/>
              </w:rPr>
              <w:t>Introduction to Learning Study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expectations for next two meetings.</w:t>
            </w:r>
          </w:p>
          <w:p w14:paraId="20FB3857" w14:textId="550A0BD9" w:rsidR="00BB22D0" w:rsidRPr="003C4214" w:rsidRDefault="00BB22D0" w:rsidP="00636D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AD36DF" w14:textId="087B7625" w:rsidR="008F377E" w:rsidRPr="00B47839" w:rsidRDefault="00B47839" w:rsidP="00636D09">
            <w:pPr>
              <w:rPr>
                <w:rFonts w:asciiTheme="majorHAnsi" w:hAnsiTheme="majorHAnsi"/>
                <w:sz w:val="22"/>
                <w:szCs w:val="22"/>
              </w:rPr>
            </w:pPr>
            <w:r w:rsidRPr="00B47839">
              <w:rPr>
                <w:rFonts w:asciiTheme="majorHAnsi" w:hAnsiTheme="majorHAnsi"/>
                <w:sz w:val="22"/>
                <w:szCs w:val="22"/>
              </w:rPr>
              <w:t>Handout with description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LS</w:t>
            </w:r>
          </w:p>
        </w:tc>
      </w:tr>
      <w:tr w:rsidR="00636D09" w:rsidRPr="00F1250E" w14:paraId="7EDBD571" w14:textId="77777777" w:rsidTr="00A06806">
        <w:trPr>
          <w:trHeight w:val="557"/>
        </w:trPr>
        <w:tc>
          <w:tcPr>
            <w:tcW w:w="1548" w:type="dxa"/>
          </w:tcPr>
          <w:p w14:paraId="2CFCE997" w14:textId="77777777" w:rsidR="00636D09" w:rsidRDefault="00636D09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2:45-3:00 </w:t>
            </w:r>
          </w:p>
        </w:tc>
        <w:tc>
          <w:tcPr>
            <w:tcW w:w="1530" w:type="dxa"/>
          </w:tcPr>
          <w:p w14:paraId="7D9A20D1" w14:textId="38C20043" w:rsidR="00636D09" w:rsidRDefault="00636D09" w:rsidP="00636D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50" w:type="dxa"/>
          </w:tcPr>
          <w:p w14:paraId="1CE9DF66" w14:textId="1F5AFCBB" w:rsidR="00F01C60" w:rsidRPr="003C4214" w:rsidRDefault="00457F26" w:rsidP="00636D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 and Evaluations</w:t>
            </w:r>
          </w:p>
        </w:tc>
        <w:tc>
          <w:tcPr>
            <w:tcW w:w="3240" w:type="dxa"/>
          </w:tcPr>
          <w:p w14:paraId="532C0E11" w14:textId="77777777" w:rsidR="00636D09" w:rsidRPr="009C623E" w:rsidRDefault="00636D09" w:rsidP="00636D09">
            <w:pPr>
              <w:rPr>
                <w:rFonts w:asciiTheme="majorHAnsi" w:hAnsiTheme="majorHAnsi"/>
                <w:sz w:val="22"/>
                <w:szCs w:val="22"/>
              </w:rPr>
            </w:pPr>
            <w:r w:rsidRPr="009C623E">
              <w:rPr>
                <w:rFonts w:asciiTheme="majorHAnsi" w:hAnsiTheme="majorHAnsi"/>
                <w:sz w:val="22"/>
                <w:szCs w:val="22"/>
              </w:rPr>
              <w:t>Homework,</w:t>
            </w:r>
          </w:p>
          <w:p w14:paraId="5C247CFD" w14:textId="77777777" w:rsidR="00636D09" w:rsidRDefault="00636D09" w:rsidP="00636D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623E">
              <w:rPr>
                <w:rFonts w:asciiTheme="majorHAnsi" w:hAnsiTheme="majorHAnsi"/>
                <w:sz w:val="22"/>
                <w:szCs w:val="22"/>
              </w:rPr>
              <w:t>Evaluations</w:t>
            </w:r>
          </w:p>
        </w:tc>
      </w:tr>
    </w:tbl>
    <w:p w14:paraId="6DBA68FE" w14:textId="77777777" w:rsidR="001A6629" w:rsidRDefault="001A6629"/>
    <w:p w14:paraId="0F4945E6" w14:textId="77777777" w:rsidR="0078637F" w:rsidRDefault="0078637F"/>
    <w:sectPr w:rsidR="0078637F" w:rsidSect="00636D0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0C79" w14:textId="77777777" w:rsidR="00F31257" w:rsidRDefault="00F31257" w:rsidP="00636D09">
      <w:r>
        <w:separator/>
      </w:r>
    </w:p>
  </w:endnote>
  <w:endnote w:type="continuationSeparator" w:id="0">
    <w:p w14:paraId="5910251E" w14:textId="77777777" w:rsidR="00F31257" w:rsidRDefault="00F31257" w:rsidP="0063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DA77" w14:textId="77777777" w:rsidR="00F31257" w:rsidRDefault="00F31257" w:rsidP="00636D09">
      <w:r>
        <w:separator/>
      </w:r>
    </w:p>
  </w:footnote>
  <w:footnote w:type="continuationSeparator" w:id="0">
    <w:p w14:paraId="4EABEE46" w14:textId="77777777" w:rsidR="00F31257" w:rsidRDefault="00F31257" w:rsidP="00636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F8A5" w14:textId="51652372" w:rsidR="00F31257" w:rsidRDefault="00F31257">
    <w:pPr>
      <w:pStyle w:val="Header"/>
    </w:pPr>
    <w:r>
      <w:t>January 2</w:t>
    </w:r>
    <w:r w:rsidR="00171F97">
      <w:t xml:space="preserve">014 Tentative 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472"/>
    <w:multiLevelType w:val="hybridMultilevel"/>
    <w:tmpl w:val="654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12D"/>
    <w:multiLevelType w:val="hybridMultilevel"/>
    <w:tmpl w:val="CABE6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0568A7"/>
    <w:rsid w:val="0006046F"/>
    <w:rsid w:val="000E7861"/>
    <w:rsid w:val="00106C38"/>
    <w:rsid w:val="0015188B"/>
    <w:rsid w:val="0015396A"/>
    <w:rsid w:val="00171F97"/>
    <w:rsid w:val="00192A54"/>
    <w:rsid w:val="001A6629"/>
    <w:rsid w:val="001B2DD5"/>
    <w:rsid w:val="001E715C"/>
    <w:rsid w:val="00230BA9"/>
    <w:rsid w:val="0025249D"/>
    <w:rsid w:val="00286405"/>
    <w:rsid w:val="00301891"/>
    <w:rsid w:val="003609F4"/>
    <w:rsid w:val="003619E5"/>
    <w:rsid w:val="00365DFE"/>
    <w:rsid w:val="00373CB6"/>
    <w:rsid w:val="003B3065"/>
    <w:rsid w:val="003C4214"/>
    <w:rsid w:val="004252AE"/>
    <w:rsid w:val="004345D0"/>
    <w:rsid w:val="00435EE2"/>
    <w:rsid w:val="00454174"/>
    <w:rsid w:val="00457F26"/>
    <w:rsid w:val="004B0A62"/>
    <w:rsid w:val="004B6608"/>
    <w:rsid w:val="00544F3E"/>
    <w:rsid w:val="00566DED"/>
    <w:rsid w:val="005A0450"/>
    <w:rsid w:val="005D63FF"/>
    <w:rsid w:val="005E735C"/>
    <w:rsid w:val="00636D09"/>
    <w:rsid w:val="00641CA4"/>
    <w:rsid w:val="006904AB"/>
    <w:rsid w:val="00723D69"/>
    <w:rsid w:val="007762AE"/>
    <w:rsid w:val="0078637F"/>
    <w:rsid w:val="007A64A1"/>
    <w:rsid w:val="007E49E9"/>
    <w:rsid w:val="00812EED"/>
    <w:rsid w:val="0086491D"/>
    <w:rsid w:val="00867E2B"/>
    <w:rsid w:val="008B06E3"/>
    <w:rsid w:val="008F377E"/>
    <w:rsid w:val="00907DD0"/>
    <w:rsid w:val="00981F12"/>
    <w:rsid w:val="0098215F"/>
    <w:rsid w:val="00986B11"/>
    <w:rsid w:val="009A3F01"/>
    <w:rsid w:val="009B5E7E"/>
    <w:rsid w:val="009F42B3"/>
    <w:rsid w:val="00A06806"/>
    <w:rsid w:val="00A30BD1"/>
    <w:rsid w:val="00A42270"/>
    <w:rsid w:val="00AA60E4"/>
    <w:rsid w:val="00AB1A16"/>
    <w:rsid w:val="00AD4BC3"/>
    <w:rsid w:val="00AF251B"/>
    <w:rsid w:val="00AF2D79"/>
    <w:rsid w:val="00B14C5E"/>
    <w:rsid w:val="00B24110"/>
    <w:rsid w:val="00B47839"/>
    <w:rsid w:val="00B47EE4"/>
    <w:rsid w:val="00B81F6D"/>
    <w:rsid w:val="00BB0778"/>
    <w:rsid w:val="00BB22D0"/>
    <w:rsid w:val="00BB3D64"/>
    <w:rsid w:val="00BD75F4"/>
    <w:rsid w:val="00C41B94"/>
    <w:rsid w:val="00C8673D"/>
    <w:rsid w:val="00CC431E"/>
    <w:rsid w:val="00CF3556"/>
    <w:rsid w:val="00D01DBB"/>
    <w:rsid w:val="00DA0A2B"/>
    <w:rsid w:val="00DB2959"/>
    <w:rsid w:val="00DE4A0E"/>
    <w:rsid w:val="00DE4BB6"/>
    <w:rsid w:val="00E12D70"/>
    <w:rsid w:val="00E87F82"/>
    <w:rsid w:val="00E93D0C"/>
    <w:rsid w:val="00EA7DAF"/>
    <w:rsid w:val="00ED31FE"/>
    <w:rsid w:val="00F01C60"/>
    <w:rsid w:val="00F31257"/>
    <w:rsid w:val="00F95DFC"/>
    <w:rsid w:val="00FA1A8F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40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2015-04-12T20:57:00Z</dcterms:created>
  <dcterms:modified xsi:type="dcterms:W3CDTF">2015-04-12T20:57:00Z</dcterms:modified>
</cp:coreProperties>
</file>