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b w:val="0"/>
          <w:sz w:val="22"/>
          <w:szCs w:val="22"/>
          <w:vertAlign w:val="baseline"/>
        </w:rPr>
      </w:pPr>
      <w:r w:rsidDel="00000000" w:rsidR="00000000" w:rsidRPr="00000000">
        <w:rPr>
          <w:b w:val="1"/>
          <w:sz w:val="22"/>
          <w:szCs w:val="22"/>
          <w:vertAlign w:val="baseline"/>
          <w:rtl w:val="0"/>
        </w:rPr>
        <w:t xml:space="preserve">Peer Advisor/Mentor 1:   Multicultural Center</w:t>
      </w:r>
      <w:r w:rsidDel="00000000" w:rsidR="00000000" w:rsidRPr="00000000">
        <w:rPr>
          <w:rtl w:val="0"/>
        </w:rPr>
      </w:r>
    </w:p>
    <w:p w:rsidR="00000000" w:rsidDel="00000000" w:rsidP="00000000" w:rsidRDefault="00000000" w:rsidRPr="00000000" w14:paraId="00000003">
      <w:pPr>
        <w:rPr>
          <w:b w:val="0"/>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Peer Advisor/Mentor 1—Multicultural Center, under general supervision, serves as an advisor to students. Duties may include, but are not limited to: </w:t>
      </w:r>
    </w:p>
    <w:p w:rsidR="00000000" w:rsidDel="00000000" w:rsidP="00000000" w:rsidRDefault="00000000" w:rsidRPr="00000000" w14:paraId="00000005">
      <w:pPr>
        <w:rPr>
          <w:b w:val="0"/>
          <w:sz w:val="22"/>
          <w:szCs w:val="22"/>
          <w:vertAlign w:val="baseline"/>
        </w:rPr>
      </w:pPr>
      <w:r w:rsidDel="00000000" w:rsidR="00000000" w:rsidRPr="00000000">
        <w:rPr>
          <w:rtl w:val="0"/>
        </w:rPr>
      </w:r>
    </w:p>
    <w:p w:rsidR="00000000" w:rsidDel="00000000" w:rsidP="00000000" w:rsidRDefault="00000000" w:rsidRPr="00000000" w14:paraId="00000006">
      <w:pPr>
        <w:numPr>
          <w:ilvl w:val="0"/>
          <w:numId w:val="1"/>
        </w:numPr>
        <w:ind w:left="540" w:hanging="360"/>
        <w:rPr>
          <w:sz w:val="22"/>
          <w:szCs w:val="22"/>
          <w:vertAlign w:val="baseline"/>
        </w:rPr>
      </w:pPr>
      <w:r w:rsidDel="00000000" w:rsidR="00000000" w:rsidRPr="00000000">
        <w:rPr>
          <w:sz w:val="22"/>
          <w:szCs w:val="22"/>
          <w:vertAlign w:val="baseline"/>
          <w:rtl w:val="0"/>
        </w:rPr>
        <w:t xml:space="preserve">Welcoming students to the campus or department and </w:t>
      </w:r>
      <w:r w:rsidDel="00000000" w:rsidR="00000000" w:rsidRPr="00000000">
        <w:rPr>
          <w:sz w:val="22"/>
          <w:szCs w:val="22"/>
          <w:rtl w:val="0"/>
        </w:rPr>
        <w:t xml:space="preserve">engaging</w:t>
      </w:r>
      <w:r w:rsidDel="00000000" w:rsidR="00000000" w:rsidRPr="00000000">
        <w:rPr>
          <w:sz w:val="22"/>
          <w:szCs w:val="22"/>
          <w:vertAlign w:val="baseline"/>
          <w:rtl w:val="0"/>
        </w:rPr>
        <w:t xml:space="preserve"> with them.</w:t>
      </w:r>
    </w:p>
    <w:p w:rsidR="00000000" w:rsidDel="00000000" w:rsidP="00000000" w:rsidRDefault="00000000" w:rsidRPr="00000000" w14:paraId="00000007">
      <w:pPr>
        <w:numPr>
          <w:ilvl w:val="0"/>
          <w:numId w:val="1"/>
        </w:numPr>
        <w:ind w:left="540" w:hanging="360"/>
        <w:rPr>
          <w:sz w:val="22"/>
          <w:szCs w:val="22"/>
          <w:vertAlign w:val="baseline"/>
        </w:rPr>
      </w:pPr>
      <w:r w:rsidDel="00000000" w:rsidR="00000000" w:rsidRPr="00000000">
        <w:rPr>
          <w:sz w:val="22"/>
          <w:szCs w:val="22"/>
          <w:vertAlign w:val="baseline"/>
          <w:rtl w:val="0"/>
        </w:rPr>
        <w:t xml:space="preserve">Assisting students, staff and/or other customers in solving problems and making informed decisions.</w:t>
      </w:r>
    </w:p>
    <w:p w:rsidR="00000000" w:rsidDel="00000000" w:rsidP="00000000" w:rsidRDefault="00000000" w:rsidRPr="00000000" w14:paraId="00000008">
      <w:pPr>
        <w:numPr>
          <w:ilvl w:val="0"/>
          <w:numId w:val="1"/>
        </w:numPr>
        <w:ind w:left="540" w:hanging="360"/>
        <w:rPr>
          <w:sz w:val="22"/>
          <w:szCs w:val="22"/>
          <w:vertAlign w:val="baseline"/>
        </w:rPr>
      </w:pPr>
      <w:r w:rsidDel="00000000" w:rsidR="00000000" w:rsidRPr="00000000">
        <w:rPr>
          <w:sz w:val="22"/>
          <w:szCs w:val="22"/>
          <w:vertAlign w:val="baseline"/>
          <w:rtl w:val="0"/>
        </w:rPr>
        <w:t xml:space="preserve">Providing information and advising students based on knowledge and training.</w:t>
      </w:r>
    </w:p>
    <w:p w:rsidR="00000000" w:rsidDel="00000000" w:rsidP="00000000" w:rsidRDefault="00000000" w:rsidRPr="00000000" w14:paraId="00000009">
      <w:pPr>
        <w:numPr>
          <w:ilvl w:val="0"/>
          <w:numId w:val="1"/>
        </w:numPr>
        <w:ind w:left="540" w:hanging="360"/>
        <w:rPr>
          <w:sz w:val="22"/>
          <w:szCs w:val="22"/>
          <w:vertAlign w:val="baseline"/>
        </w:rPr>
      </w:pPr>
      <w:r w:rsidDel="00000000" w:rsidR="00000000" w:rsidRPr="00000000">
        <w:rPr>
          <w:sz w:val="22"/>
          <w:szCs w:val="22"/>
          <w:vertAlign w:val="baseline"/>
          <w:rtl w:val="0"/>
        </w:rPr>
        <w:t xml:space="preserve">Taking responsibility for some project and office work including: maintenance and updating of sign-in </w:t>
      </w:r>
      <w:r w:rsidDel="00000000" w:rsidR="00000000" w:rsidRPr="00000000">
        <w:rPr>
          <w:sz w:val="22"/>
          <w:szCs w:val="22"/>
          <w:rtl w:val="0"/>
        </w:rPr>
        <w:t xml:space="preserve">database</w:t>
      </w:r>
      <w:r w:rsidDel="00000000" w:rsidR="00000000" w:rsidRPr="00000000">
        <w:rPr>
          <w:sz w:val="22"/>
          <w:szCs w:val="22"/>
          <w:vertAlign w:val="baseline"/>
          <w:rtl w:val="0"/>
        </w:rPr>
        <w:t xml:space="preserve">, creation and distribution of promotional materials and assisting in management of office social media pages. </w:t>
      </w:r>
    </w:p>
    <w:p w:rsidR="00000000" w:rsidDel="00000000" w:rsidP="00000000" w:rsidRDefault="00000000" w:rsidRPr="00000000" w14:paraId="0000000A">
      <w:pPr>
        <w:numPr>
          <w:ilvl w:val="0"/>
          <w:numId w:val="1"/>
        </w:numPr>
        <w:ind w:left="540" w:hanging="360"/>
        <w:rPr>
          <w:sz w:val="22"/>
          <w:szCs w:val="22"/>
          <w:vertAlign w:val="baseline"/>
        </w:rPr>
      </w:pPr>
      <w:r w:rsidDel="00000000" w:rsidR="00000000" w:rsidRPr="00000000">
        <w:rPr>
          <w:sz w:val="22"/>
          <w:szCs w:val="22"/>
          <w:vertAlign w:val="baseline"/>
          <w:rtl w:val="0"/>
        </w:rPr>
        <w:t xml:space="preserve">Answering phones, checking emails and messages, and </w:t>
      </w:r>
      <w:r w:rsidDel="00000000" w:rsidR="00000000" w:rsidRPr="00000000">
        <w:rPr>
          <w:sz w:val="22"/>
          <w:szCs w:val="22"/>
          <w:rtl w:val="0"/>
        </w:rPr>
        <w:t xml:space="preserve">upkeep</w:t>
      </w:r>
      <w:r w:rsidDel="00000000" w:rsidR="00000000" w:rsidRPr="00000000">
        <w:rPr>
          <w:sz w:val="22"/>
          <w:szCs w:val="22"/>
          <w:vertAlign w:val="baseline"/>
          <w:rtl w:val="0"/>
        </w:rPr>
        <w:t xml:space="preserve"> office space.</w:t>
      </w:r>
    </w:p>
    <w:p w:rsidR="00000000" w:rsidDel="00000000" w:rsidP="00000000" w:rsidRDefault="00000000" w:rsidRPr="00000000" w14:paraId="0000000B">
      <w:pPr>
        <w:numPr>
          <w:ilvl w:val="0"/>
          <w:numId w:val="1"/>
        </w:numPr>
        <w:ind w:left="540" w:hanging="360"/>
        <w:rPr>
          <w:sz w:val="22"/>
          <w:szCs w:val="22"/>
          <w:vertAlign w:val="baseline"/>
        </w:rPr>
      </w:pPr>
      <w:r w:rsidDel="00000000" w:rsidR="00000000" w:rsidRPr="00000000">
        <w:rPr>
          <w:sz w:val="22"/>
          <w:szCs w:val="22"/>
          <w:vertAlign w:val="baseline"/>
          <w:rtl w:val="0"/>
        </w:rPr>
        <w:t xml:space="preserve">Referring students and other stakeholders to appropriate offices and resources on campus as needed.</w:t>
      </w:r>
    </w:p>
    <w:p w:rsidR="00000000" w:rsidDel="00000000" w:rsidP="00000000" w:rsidRDefault="00000000" w:rsidRPr="00000000" w14:paraId="0000000C">
      <w:pPr>
        <w:numPr>
          <w:ilvl w:val="0"/>
          <w:numId w:val="1"/>
        </w:numPr>
        <w:ind w:left="540" w:hanging="360"/>
        <w:rPr>
          <w:sz w:val="22"/>
          <w:szCs w:val="22"/>
          <w:vertAlign w:val="baseline"/>
        </w:rPr>
      </w:pPr>
      <w:r w:rsidDel="00000000" w:rsidR="00000000" w:rsidRPr="00000000">
        <w:rPr>
          <w:sz w:val="22"/>
          <w:szCs w:val="22"/>
          <w:vertAlign w:val="baseline"/>
          <w:rtl w:val="0"/>
        </w:rPr>
        <w:t xml:space="preserve">General counseling.</w:t>
      </w:r>
    </w:p>
    <w:p w:rsidR="00000000" w:rsidDel="00000000" w:rsidP="00000000" w:rsidRDefault="00000000" w:rsidRPr="00000000" w14:paraId="0000000D">
      <w:pPr>
        <w:numPr>
          <w:ilvl w:val="0"/>
          <w:numId w:val="1"/>
        </w:numPr>
        <w:ind w:left="540" w:hanging="360"/>
        <w:rPr>
          <w:sz w:val="22"/>
          <w:szCs w:val="22"/>
          <w:vertAlign w:val="baseline"/>
        </w:rPr>
      </w:pPr>
      <w:r w:rsidDel="00000000" w:rsidR="00000000" w:rsidRPr="00000000">
        <w:rPr>
          <w:sz w:val="22"/>
          <w:szCs w:val="22"/>
          <w:vertAlign w:val="baseline"/>
          <w:rtl w:val="0"/>
        </w:rPr>
        <w:t xml:space="preserve">Represent the Multicultural Center and its programs at tabling and resource events</w:t>
      </w:r>
    </w:p>
    <w:p w:rsidR="00000000" w:rsidDel="00000000" w:rsidP="00000000" w:rsidRDefault="00000000" w:rsidRPr="00000000" w14:paraId="0000000E">
      <w:pPr>
        <w:numPr>
          <w:ilvl w:val="0"/>
          <w:numId w:val="1"/>
        </w:numPr>
        <w:ind w:left="540" w:hanging="360"/>
        <w:rPr>
          <w:sz w:val="22"/>
          <w:szCs w:val="22"/>
          <w:vertAlign w:val="baseline"/>
        </w:rPr>
      </w:pPr>
      <w:r w:rsidDel="00000000" w:rsidR="00000000" w:rsidRPr="00000000">
        <w:rPr>
          <w:sz w:val="22"/>
          <w:szCs w:val="22"/>
          <w:vertAlign w:val="baseline"/>
          <w:rtl w:val="0"/>
        </w:rPr>
        <w:t xml:space="preserve">Conceptualize, schedule and organize events, workshops and programs</w:t>
      </w:r>
    </w:p>
    <w:p w:rsidR="00000000" w:rsidDel="00000000" w:rsidP="00000000" w:rsidRDefault="00000000" w:rsidRPr="00000000" w14:paraId="0000000F">
      <w:pPr>
        <w:numPr>
          <w:ilvl w:val="0"/>
          <w:numId w:val="1"/>
        </w:numPr>
        <w:ind w:left="540" w:hanging="360"/>
        <w:rPr>
          <w:sz w:val="22"/>
          <w:szCs w:val="22"/>
          <w:vertAlign w:val="baseline"/>
        </w:rPr>
      </w:pPr>
      <w:r w:rsidDel="00000000" w:rsidR="00000000" w:rsidRPr="00000000">
        <w:rPr>
          <w:sz w:val="22"/>
          <w:szCs w:val="22"/>
          <w:vertAlign w:val="baseline"/>
          <w:rtl w:val="0"/>
        </w:rPr>
        <w:t xml:space="preserve">Research, create and facilitate training</w:t>
      </w:r>
    </w:p>
    <w:p w:rsidR="00000000" w:rsidDel="00000000" w:rsidP="00000000" w:rsidRDefault="00000000" w:rsidRPr="00000000" w14:paraId="00000010">
      <w:pPr>
        <w:numPr>
          <w:ilvl w:val="0"/>
          <w:numId w:val="1"/>
        </w:numPr>
        <w:ind w:left="540" w:hanging="360"/>
        <w:rPr>
          <w:sz w:val="22"/>
          <w:szCs w:val="22"/>
          <w:vertAlign w:val="baseline"/>
        </w:rPr>
      </w:pPr>
      <w:r w:rsidDel="00000000" w:rsidR="00000000" w:rsidRPr="00000000">
        <w:rPr>
          <w:sz w:val="22"/>
          <w:szCs w:val="22"/>
          <w:vertAlign w:val="baseline"/>
          <w:rtl w:val="0"/>
        </w:rPr>
        <w:t xml:space="preserve">Performing other relevant duties as assigned or required.</w:t>
      </w:r>
    </w:p>
    <w:p w:rsidR="00000000" w:rsidDel="00000000" w:rsidP="00000000" w:rsidRDefault="00000000" w:rsidRPr="00000000" w14:paraId="00000011">
      <w:pPr>
        <w:spacing w:after="280" w:before="280" w:lineRule="auto"/>
        <w:rPr>
          <w:sz w:val="22"/>
          <w:szCs w:val="22"/>
          <w:vertAlign w:val="baseline"/>
        </w:rPr>
      </w:pPr>
      <w:r w:rsidDel="00000000" w:rsidR="00000000" w:rsidRPr="00000000">
        <w:rPr>
          <w:sz w:val="22"/>
          <w:szCs w:val="22"/>
          <w:vertAlign w:val="baseline"/>
          <w:rtl w:val="0"/>
        </w:rPr>
        <w:t xml:space="preserve">This position will report to the Multicultural Center and the Director of Student Equity and Inclusive Services.</w:t>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This position will have </w:t>
      </w:r>
      <w:r w:rsidDel="00000000" w:rsidR="00000000" w:rsidRPr="00000000">
        <w:rPr>
          <w:sz w:val="22"/>
          <w:szCs w:val="22"/>
          <w:highlight w:val="yellow"/>
          <w:vertAlign w:val="baseline"/>
          <w:rtl w:val="0"/>
        </w:rPr>
        <w:t xml:space="preserve">flexible hours, Monday through Friday 8 am to 5:00 pm??</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1"/>
          <w:sz w:val="22"/>
          <w:szCs w:val="22"/>
          <w:vertAlign w:val="baseline"/>
        </w:rPr>
      </w:pPr>
      <w:r w:rsidDel="00000000" w:rsidR="00000000" w:rsidRPr="00000000">
        <w:rPr>
          <w:b w:val="1"/>
          <w:sz w:val="22"/>
          <w:szCs w:val="22"/>
          <w:u w:val="single"/>
          <w:vertAlign w:val="baseline"/>
          <w:rtl w:val="0"/>
        </w:rPr>
        <w:t xml:space="preserve">Required Qualifications</w:t>
      </w:r>
      <w:r w:rsidDel="00000000" w:rsidR="00000000" w:rsidRPr="00000000">
        <w:rPr>
          <w:b w:val="1"/>
          <w:sz w:val="22"/>
          <w:szCs w:val="22"/>
          <w:vertAlign w:val="baseline"/>
          <w:rtl w:val="0"/>
        </w:rPr>
        <w:t xml:space="preserve">:</w:t>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2"/>
          <w:szCs w:val="22"/>
          <w:vertAlign w:val="baseline"/>
        </w:rPr>
      </w:pPr>
      <w:r w:rsidDel="00000000" w:rsidR="00000000" w:rsidRPr="00000000">
        <w:rPr>
          <w:sz w:val="22"/>
          <w:szCs w:val="22"/>
          <w:vertAlign w:val="baseline"/>
          <w:rtl w:val="0"/>
        </w:rPr>
        <w:t xml:space="preserve">Applicants must have excellent customer service and people skills.</w:t>
      </w:r>
    </w:p>
    <w:p w:rsidR="00000000" w:rsidDel="00000000" w:rsidP="00000000" w:rsidRDefault="00000000" w:rsidRPr="00000000" w14:paraId="00000017">
      <w:pPr>
        <w:numPr>
          <w:ilvl w:val="0"/>
          <w:numId w:val="2"/>
        </w:numPr>
        <w:ind w:left="720" w:hanging="360"/>
        <w:rPr>
          <w:sz w:val="22"/>
          <w:szCs w:val="22"/>
          <w:vertAlign w:val="baseline"/>
        </w:rPr>
      </w:pPr>
      <w:r w:rsidDel="00000000" w:rsidR="00000000" w:rsidRPr="00000000">
        <w:rPr>
          <w:sz w:val="22"/>
          <w:szCs w:val="22"/>
          <w:vertAlign w:val="baseline"/>
          <w:rtl w:val="0"/>
        </w:rPr>
        <w:t xml:space="preserve">Applicants must have excellent communication skills, both spoken and written.</w:t>
      </w:r>
    </w:p>
    <w:p w:rsidR="00000000" w:rsidDel="00000000" w:rsidP="00000000" w:rsidRDefault="00000000" w:rsidRPr="00000000" w14:paraId="00000018">
      <w:pPr>
        <w:numPr>
          <w:ilvl w:val="0"/>
          <w:numId w:val="2"/>
        </w:numPr>
        <w:ind w:left="720" w:hanging="360"/>
        <w:rPr>
          <w:sz w:val="22"/>
          <w:szCs w:val="22"/>
          <w:vertAlign w:val="baseline"/>
        </w:rPr>
      </w:pPr>
      <w:r w:rsidDel="00000000" w:rsidR="00000000" w:rsidRPr="00000000">
        <w:rPr>
          <w:sz w:val="22"/>
          <w:szCs w:val="22"/>
          <w:vertAlign w:val="baseline"/>
          <w:rtl w:val="0"/>
        </w:rPr>
        <w:t xml:space="preserve">Applicants must be able to work independently, and with a group and to complete tasks unsupervised.</w:t>
      </w:r>
    </w:p>
    <w:p w:rsidR="00000000" w:rsidDel="00000000" w:rsidP="00000000" w:rsidRDefault="00000000" w:rsidRPr="00000000" w14:paraId="00000019">
      <w:pPr>
        <w:numPr>
          <w:ilvl w:val="0"/>
          <w:numId w:val="2"/>
        </w:numPr>
        <w:ind w:left="720" w:hanging="360"/>
        <w:rPr>
          <w:sz w:val="22"/>
          <w:szCs w:val="22"/>
          <w:vertAlign w:val="baseline"/>
        </w:rPr>
      </w:pPr>
      <w:r w:rsidDel="00000000" w:rsidR="00000000" w:rsidRPr="00000000">
        <w:rPr>
          <w:sz w:val="22"/>
          <w:szCs w:val="22"/>
          <w:vertAlign w:val="baseline"/>
          <w:rtl w:val="0"/>
        </w:rPr>
        <w:t xml:space="preserve">Applicants must be reliable, responsive, organized, sensitive to the needs of a diverse population, willing to take direction and follow guidance.  </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spacing w:after="360" w:before="360" w:lineRule="auto"/>
        <w:rPr>
          <w:b w:val="1"/>
          <w:vertAlign w:val="baseline"/>
        </w:rPr>
      </w:pPr>
      <w:r w:rsidDel="00000000" w:rsidR="00000000" w:rsidRPr="00000000">
        <w:rPr>
          <w:b w:val="1"/>
          <w:vertAlign w:val="baseline"/>
          <w:rtl w:val="0"/>
        </w:rPr>
        <w:t xml:space="preserve">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0000" w:rsidDel="00000000" w:rsidP="00000000" w:rsidRDefault="00000000" w:rsidRPr="00000000" w14:paraId="0000001C">
      <w:pPr>
        <w:spacing w:after="240" w:before="240" w:line="276" w:lineRule="auto"/>
        <w:ind w:left="-80" w:firstLine="0"/>
        <w:rPr>
          <w:b w:val="1"/>
          <w:highlight w:val="white"/>
        </w:rPr>
      </w:pPr>
      <w:r w:rsidDel="00000000" w:rsidR="00000000" w:rsidRPr="00000000">
        <w:rPr>
          <w:b w:val="1"/>
          <w:highlight w:val="white"/>
          <w:rtl w:val="0"/>
        </w:rPr>
        <w:t xml:space="preserve">All new employees must comply with EWU immunization Policy 602-02 and provide proof of immunity or vaccination to MMR and proof they are fully vaccinated against COVID-19 before beginning work at EWU. Waivers for the immunization requirements are available for medical or sincerely held religious beliefs. </w:t>
      </w:r>
    </w:p>
    <w:p w:rsidR="00000000" w:rsidDel="00000000" w:rsidP="00000000" w:rsidRDefault="00000000" w:rsidRPr="00000000" w14:paraId="0000001D">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1E">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1F">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20">
      <w:pPr>
        <w:spacing w:after="240" w:before="240" w:line="276" w:lineRule="auto"/>
        <w:rPr>
          <w:b w:val="1"/>
          <w:highlight w:val="white"/>
        </w:rPr>
      </w:pPr>
      <w:r w:rsidDel="00000000" w:rsidR="00000000" w:rsidRPr="00000000">
        <w:rPr>
          <w:b w:val="1"/>
          <w:highlight w:val="white"/>
          <w:rtl w:val="0"/>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000000" w:rsidDel="00000000" w:rsidP="00000000" w:rsidRDefault="00000000" w:rsidRPr="00000000" w14:paraId="00000021">
      <w:pPr>
        <w:spacing w:after="240" w:before="240" w:line="276" w:lineRule="auto"/>
        <w:rPr>
          <w:b w:val="1"/>
          <w:color w:val="a71933"/>
          <w:highlight w:val="white"/>
        </w:rPr>
      </w:pPr>
      <w:r w:rsidDel="00000000" w:rsidR="00000000" w:rsidRPr="00000000">
        <w:rPr>
          <w:b w:val="1"/>
          <w:color w:val="a71933"/>
          <w:highlight w:val="white"/>
          <w:rtl w:val="0"/>
        </w:rPr>
        <w:t xml:space="preserve">Salary Range A</w:t>
      </w:r>
    </w:p>
    <w:p w:rsidR="00000000" w:rsidDel="00000000" w:rsidP="00000000" w:rsidRDefault="00000000" w:rsidRPr="00000000" w14:paraId="00000022">
      <w:pPr>
        <w:spacing w:after="240" w:before="240" w:line="276" w:lineRule="auto"/>
        <w:rPr>
          <w:b w:val="1"/>
          <w:highlight w:val="white"/>
        </w:rPr>
      </w:pPr>
      <w:r w:rsidDel="00000000" w:rsidR="00000000" w:rsidRPr="00000000">
        <w:rPr>
          <w:rtl w:val="0"/>
        </w:rPr>
      </w:r>
    </w:p>
    <w:p w:rsidR="00000000" w:rsidDel="00000000" w:rsidP="00000000" w:rsidRDefault="00000000" w:rsidRPr="00000000" w14:paraId="00000023">
      <w:pPr>
        <w:spacing w:after="360" w:before="360" w:lineRule="auto"/>
        <w:rPr>
          <w:b w:val="1"/>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
              <a:graphic>
                <a:graphicData uri="http://schemas.microsoft.com/office/word/2010/wordprocessingShape">
                  <wps:wsp>
                    <wps:cNvSpPr/>
                    <wps:cNvPr id="3" name="Shape 3"/>
                    <wps:spPr>
                      <a:xfrm>
                        <a:off x="5153913" y="3587913"/>
                        <a:ext cx="384175" cy="384175"/>
                      </a:xfrm>
                      <a:prstGeom prst="rect">
                        <a:avLst/>
                      </a:prstGeom>
                      <a:solidFill>
                        <a:srgbClr val="A7193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
              <a:graphic>
                <a:graphicData uri="http://schemas.microsoft.com/office/word/2010/wordprocessingShape">
                  <wps:wsp>
                    <wps:cNvSpPr/>
                    <wps:cNvPr id="2" name="Shape 2"/>
                    <wps:spPr>
                      <a:xfrm>
                        <a:off x="2259900" y="3551400"/>
                        <a:ext cx="6172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t xml:space="preserve">Student Employment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Showalter Hall 303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 Cheney, WA 99004-2445</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Open Sans" w:cs="Open Sans" w:eastAsia="Open Sans" w:hAnsi="Open Sans"/>
                              <w:b w:val="0"/>
                              <w:i w:val="0"/>
                              <w:smallCaps w:val="0"/>
                              <w:strike w:val="0"/>
                              <w:color w:val="a71933"/>
                              <w:sz w:val="16"/>
                              <w:vertAlign w:val="baseline"/>
                            </w:rPr>
                          </w:r>
                          <w:r w:rsidDel="00000000" w:rsidR="00000000" w:rsidRPr="00000000">
                            <w:rPr>
                              <w:rFonts w:ascii="Open Sans" w:cs="Open Sans" w:eastAsia="Open Sans" w:hAnsi="Open Sans"/>
                              <w:b w:val="0"/>
                              <w:i w:val="0"/>
                              <w:smallCaps w:val="0"/>
                              <w:strike w:val="0"/>
                              <w:color w:val="000000"/>
                              <w:sz w:val="16"/>
                              <w:vertAlign w:val="baseline"/>
                            </w:rPr>
                            <w:t xml:space="preserve">509.359.2525 </w:t>
                          </w:r>
                          <w:r w:rsidDel="00000000" w:rsidR="00000000" w:rsidRPr="00000000">
                            <w:rPr>
                              <w:rFonts w:ascii="Open Sans" w:cs="Open Sans" w:eastAsia="Open Sans" w:hAnsi="Open Sans"/>
                              <w:b w:val="0"/>
                              <w:i w:val="0"/>
                              <w:smallCaps w:val="0"/>
                              <w:strike w:val="0"/>
                              <w:color w:val="a71933"/>
                              <w:sz w:val="16"/>
                              <w:vertAlign w:val="baseline"/>
                            </w:rPr>
                            <w:t xml:space="preserve">•</w:t>
                          </w:r>
                          <w:r w:rsidDel="00000000" w:rsidR="00000000" w:rsidRPr="00000000">
                            <w:rPr>
                              <w:rFonts w:ascii="Open Sans" w:cs="Open Sans" w:eastAsia="Open Sans" w:hAnsi="Open Sans"/>
                              <w:b w:val="0"/>
                              <w:i w:val="0"/>
                              <w:smallCaps w:val="0"/>
                              <w:strike w:val="0"/>
                              <w:color w:val="000000"/>
                              <w:sz w:val="16"/>
                              <w:vertAlign w:val="baseline"/>
                            </w:rPr>
                            <w:t xml:space="preserve">Stuemploy@ewu.edu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d6e7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368300</wp:posOffset>
          </wp:positionH>
          <wp:positionV relativeFrom="page">
            <wp:posOffset>101600</wp:posOffset>
          </wp:positionV>
          <wp:extent cx="2171700" cy="723900"/>
          <wp:effectExtent b="0" l="0" r="0" t="0"/>
          <wp:wrapNone/>
          <wp:docPr id="3" name="image3.jpg"/>
          <a:graphic>
            <a:graphicData uri="http://schemas.openxmlformats.org/drawingml/2006/picture">
              <pic:pic>
                <pic:nvPicPr>
                  <pic:cNvPr id="0" name="image3.jpg"/>
                  <pic:cNvPicPr preferRelativeResize="0"/>
                </pic:nvPicPr>
                <pic:blipFill>
                  <a:blip r:embed="rId1"/>
                  <a:srcRect b="7748" l="3832" r="9500" t="5749"/>
                  <a:stretch>
                    <a:fillRect/>
                  </a:stretch>
                </pic:blipFill>
                <pic:spPr>
                  <a:xfrm>
                    <a:off x="0" y="0"/>
                    <a:ext cx="2171700" cy="723900"/>
                  </a:xfrm>
                  <a:prstGeom prst="rect"/>
                  <a:ln/>
                </pic:spPr>
              </pic:pic>
            </a:graphicData>
          </a:graphic>
        </wp:anchor>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Human Resources</w:t>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a71933"/>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a71933"/>
        <w:sz w:val="22"/>
        <w:szCs w:val="22"/>
        <w:u w:val="none"/>
        <w:shd w:fill="auto" w:val="clear"/>
        <w:vertAlign w:val="baseline"/>
        <w:rtl w:val="0"/>
      </w:rPr>
      <w:t xml:space="preserve">The Office of Student Employment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767171"/>
        <w:sz w:val="22"/>
        <w:szCs w:val="22"/>
        <w:u w:val="none"/>
        <w:shd w:fill="auto" w:val="clear"/>
        <w:vertAlign w:val="baseline"/>
      </w:rPr>
    </w:pPr>
    <w:r w:rsidDel="00000000" w:rsidR="00000000" w:rsidRPr="00000000">
      <w:rPr>
        <w:rFonts w:ascii="Open Sans" w:cs="Open Sans" w:eastAsia="Open Sans" w:hAnsi="Open Sans"/>
        <w:b w:val="1"/>
        <w:i w:val="1"/>
        <w:smallCaps w:val="0"/>
        <w:strike w:val="0"/>
        <w:color w:val="767171"/>
        <w:sz w:val="22"/>
        <w:szCs w:val="22"/>
        <w:u w:val="none"/>
        <w:shd w:fill="auto" w:val="clear"/>
        <w:vertAlign w:val="baseline"/>
        <w:rtl w:val="0"/>
      </w:rPr>
      <w:t xml:space="preserve">Job Descriptions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ParagraphStyle">
    <w:name w:val="NormalParagraphStyle"/>
    <w:basedOn w:val="Normal"/>
    <w:next w:val="Normal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T1) Roman" w:cs="Times (T1) Roman" w:hAnsi="Times (T1)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6f2QINMR/osYjhk5H7kQO6vzw==">AMUW2mWF3z+XOdjj1vxSbd7a5zNK37Vz75zxiFMqwSvUxM54aKClEHpQiBd0mawD+2KKstNRLk0pbBx/S+20M1tAU6heEaVWCIWKzt0ULuXyqxGPKRHqubw=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2021-08-30T18:36:00Z</dcterms:created>
  <dc:creator>Lance Kissler</dc:creator>
</cp:coreProperties>
</file>