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153" w:rsidRDefault="008440AD">
      <w:pPr>
        <w:ind w:left="0" w:hanging="2"/>
        <w:rPr>
          <w:sz w:val="22"/>
          <w:szCs w:val="22"/>
        </w:rPr>
      </w:pPr>
      <w:bookmarkStart w:id="0" w:name="_heading=h.gjdgxs" w:colFirst="0" w:colLast="0"/>
      <w:bookmarkEnd w:id="0"/>
      <w:r>
        <w:rPr>
          <w:b/>
          <w:sz w:val="22"/>
          <w:szCs w:val="22"/>
        </w:rPr>
        <w:t xml:space="preserve">Visitor Center Representative/Tour Guide </w:t>
      </w:r>
    </w:p>
    <w:p w:rsidR="00062153" w:rsidRDefault="00062153">
      <w:pPr>
        <w:ind w:left="0" w:hanging="2"/>
        <w:rPr>
          <w:sz w:val="22"/>
          <w:szCs w:val="22"/>
        </w:rPr>
      </w:pPr>
    </w:p>
    <w:p w:rsidR="00062153" w:rsidRDefault="008440A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Visitor Center Representative/Tour Guide, under general supervision, serves as EWU representative to promote the University to students, potential students, their families and alumni. Duties may include, but are not limited to:</w:t>
      </w:r>
    </w:p>
    <w:p w:rsidR="00062153" w:rsidRDefault="00062153">
      <w:pPr>
        <w:ind w:left="0" w:hanging="2"/>
        <w:rPr>
          <w:sz w:val="22"/>
          <w:szCs w:val="22"/>
        </w:rPr>
      </w:pPr>
    </w:p>
    <w:p w:rsidR="00062153" w:rsidRDefault="008440AD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Lead University tours.</w:t>
      </w:r>
    </w:p>
    <w:p w:rsidR="00062153" w:rsidRDefault="008440AD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Answ</w:t>
      </w:r>
      <w:r>
        <w:rPr>
          <w:sz w:val="22"/>
          <w:szCs w:val="22"/>
        </w:rPr>
        <w:t>er and return phone and email inquiries on a daily basis.</w:t>
      </w:r>
    </w:p>
    <w:p w:rsidR="00062153" w:rsidRDefault="008440AD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Assist with tour and event sign-ups for guests and families.</w:t>
      </w:r>
    </w:p>
    <w:p w:rsidR="00062153" w:rsidRDefault="008440AD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Maintain the appearance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of the front</w:t>
      </w:r>
      <w:r>
        <w:rPr>
          <w:sz w:val="22"/>
          <w:szCs w:val="22"/>
        </w:rPr>
        <w:t xml:space="preserve"> desk and lobby.</w:t>
      </w:r>
    </w:p>
    <w:p w:rsidR="00062153" w:rsidRDefault="008440AD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Perform routine clerical work (e.g. creating agendas for campus visits, pamphlets, v</w:t>
      </w:r>
      <w:r>
        <w:rPr>
          <w:sz w:val="22"/>
          <w:szCs w:val="22"/>
        </w:rPr>
        <w:t>isitor center operations, etc.)</w:t>
      </w:r>
    </w:p>
    <w:p w:rsidR="00062153" w:rsidRDefault="008440AD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Serve on student panels for Admission events both on and off campus.</w:t>
      </w:r>
    </w:p>
    <w:p w:rsidR="00062153" w:rsidRDefault="008440AD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Assist with Admissions event preparation and communication with tour guides.</w:t>
      </w:r>
    </w:p>
    <w:p w:rsidR="00062153" w:rsidRDefault="008440AD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Communicate with visiting students and families.</w:t>
      </w:r>
    </w:p>
    <w:p w:rsidR="00062153" w:rsidRDefault="008440AD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May assist with training and </w:t>
      </w:r>
      <w:r>
        <w:rPr>
          <w:sz w:val="22"/>
          <w:szCs w:val="22"/>
        </w:rPr>
        <w:t>coordinating new tour guides.</w:t>
      </w:r>
    </w:p>
    <w:p w:rsidR="00062153" w:rsidRDefault="008440AD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Assist with social media campaigns and virtual campus visits. </w:t>
      </w:r>
    </w:p>
    <w:p w:rsidR="00062153" w:rsidRDefault="008440AD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Perform other duties as assigned or required. </w:t>
      </w:r>
    </w:p>
    <w:p w:rsidR="00062153" w:rsidRDefault="00062153">
      <w:pPr>
        <w:ind w:left="0" w:hanging="2"/>
        <w:rPr>
          <w:color w:val="000000"/>
          <w:sz w:val="22"/>
          <w:szCs w:val="22"/>
        </w:rPr>
      </w:pPr>
    </w:p>
    <w:p w:rsidR="00062153" w:rsidRDefault="008440AD">
      <w:p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This position will report to </w:t>
      </w:r>
      <w:r>
        <w:rPr>
          <w:i/>
          <w:color w:val="FF0000"/>
          <w:sz w:val="22"/>
          <w:szCs w:val="22"/>
        </w:rPr>
        <w:t>insert department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and </w:t>
      </w:r>
      <w:r>
        <w:rPr>
          <w:i/>
          <w:color w:val="FF0000"/>
          <w:sz w:val="22"/>
          <w:szCs w:val="22"/>
        </w:rPr>
        <w:t>insert title of supervisor/manager.</w:t>
      </w:r>
    </w:p>
    <w:p w:rsidR="00062153" w:rsidRDefault="00062153">
      <w:pPr>
        <w:ind w:left="0" w:hanging="2"/>
        <w:rPr>
          <w:color w:val="000000"/>
          <w:sz w:val="22"/>
          <w:szCs w:val="22"/>
        </w:rPr>
      </w:pPr>
    </w:p>
    <w:p w:rsidR="00062153" w:rsidRDefault="008440AD">
      <w:pPr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This position will work </w:t>
      </w:r>
      <w:r>
        <w:rPr>
          <w:i/>
          <w:color w:val="FF0000"/>
          <w:sz w:val="22"/>
          <w:szCs w:val="22"/>
        </w:rPr>
        <w:t>ins</w:t>
      </w:r>
      <w:r>
        <w:rPr>
          <w:i/>
          <w:color w:val="FF0000"/>
          <w:sz w:val="22"/>
          <w:szCs w:val="22"/>
        </w:rPr>
        <w:t>ert days and hours per week.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This position may require night and weekend work. </w:t>
      </w:r>
    </w:p>
    <w:p w:rsidR="00062153" w:rsidRDefault="00062153">
      <w:pPr>
        <w:ind w:left="0" w:hanging="2"/>
        <w:rPr>
          <w:sz w:val="22"/>
          <w:szCs w:val="22"/>
        </w:rPr>
      </w:pPr>
    </w:p>
    <w:p w:rsidR="00062153" w:rsidRDefault="008440AD">
      <w:pPr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Required Qualifications</w:t>
      </w:r>
      <w:r>
        <w:rPr>
          <w:b/>
          <w:sz w:val="22"/>
          <w:szCs w:val="22"/>
        </w:rPr>
        <w:t>:</w:t>
      </w:r>
    </w:p>
    <w:p w:rsidR="00062153" w:rsidRDefault="008440AD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Applicants must possess knowledge of the college and its campus(es)</w:t>
      </w:r>
    </w:p>
    <w:p w:rsidR="00062153" w:rsidRDefault="008440AD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exhibit excellent Eagle Pride, and </w:t>
      </w:r>
      <w:r>
        <w:rPr>
          <w:sz w:val="22"/>
          <w:szCs w:val="22"/>
        </w:rPr>
        <w:t>have a high</w:t>
      </w:r>
      <w:r>
        <w:rPr>
          <w:color w:val="000000"/>
          <w:sz w:val="22"/>
          <w:szCs w:val="22"/>
        </w:rPr>
        <w:t xml:space="preserve"> level of school spirit</w:t>
      </w:r>
      <w:r w:rsidR="006A0C36">
        <w:rPr>
          <w:color w:val="000000"/>
          <w:sz w:val="22"/>
          <w:szCs w:val="22"/>
        </w:rPr>
        <w:t xml:space="preserve">! </w:t>
      </w:r>
      <w:r>
        <w:rPr>
          <w:color w:val="000000"/>
          <w:sz w:val="22"/>
          <w:szCs w:val="22"/>
        </w:rPr>
        <w:t>App</w:t>
      </w:r>
      <w:bookmarkStart w:id="1" w:name="_GoBack"/>
      <w:bookmarkEnd w:id="1"/>
      <w:r>
        <w:rPr>
          <w:color w:val="000000"/>
          <w:sz w:val="22"/>
          <w:szCs w:val="22"/>
        </w:rPr>
        <w:t>licants must have excellent customer service and people skills.</w:t>
      </w:r>
    </w:p>
    <w:p w:rsidR="00062153" w:rsidRDefault="008440AD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Applicants must have the ability to be flexible, adaptable, and teachable. Applicants must be able to effectively manage their time and prioritize tasks of variable </w:t>
      </w:r>
      <w:r>
        <w:rPr>
          <w:color w:val="000000"/>
          <w:sz w:val="22"/>
          <w:szCs w:val="22"/>
        </w:rPr>
        <w:t xml:space="preserve">importance. </w:t>
      </w:r>
    </w:p>
    <w:p w:rsidR="00062153" w:rsidRDefault="008440AD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Applicants must be reliable, responsive, organized, sensitive to the needs of a diverse population, willing to take direction and follow guidance.  </w:t>
      </w:r>
    </w:p>
    <w:p w:rsidR="00062153" w:rsidRDefault="008440AD">
      <w:pPr>
        <w:ind w:left="0" w:hanging="2"/>
        <w:rPr>
          <w:sz w:val="22"/>
          <w:szCs w:val="22"/>
        </w:rPr>
      </w:pPr>
      <w:bookmarkStart w:id="2" w:name="_heading=h.30j0zll" w:colFirst="0" w:colLast="0"/>
      <w:bookmarkEnd w:id="2"/>
      <w:r>
        <w:rPr>
          <w:sz w:val="22"/>
          <w:szCs w:val="22"/>
        </w:rPr>
        <w:t>Applicants must be patient, good listeners and have exceptional written and verbal communicati</w:t>
      </w:r>
      <w:r>
        <w:rPr>
          <w:sz w:val="22"/>
          <w:szCs w:val="22"/>
        </w:rPr>
        <w:t xml:space="preserve">on skills. </w:t>
      </w:r>
      <w:r>
        <w:rPr>
          <w:sz w:val="22"/>
          <w:szCs w:val="22"/>
        </w:rPr>
        <w:br/>
      </w:r>
    </w:p>
    <w:p w:rsidR="00062153" w:rsidRDefault="008440AD">
      <w:pPr>
        <w:spacing w:after="240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work with others at all levels, have a professional demeanor, excellent interpersonal skills, strong oral and written communication skills, and emotional intelligence.</w:t>
      </w:r>
    </w:p>
    <w:p w:rsidR="00062153" w:rsidRDefault="008440AD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000000"/>
          <w:sz w:val="22"/>
          <w:szCs w:val="22"/>
        </w:rPr>
      </w:pPr>
      <w:bookmarkStart w:id="3" w:name="_heading=h.1fob9te" w:colFirst="0" w:colLast="0"/>
      <w:bookmarkEnd w:id="3"/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manage conflict, coll</w:t>
      </w:r>
      <w:r>
        <w:rPr>
          <w:color w:val="000000"/>
          <w:sz w:val="22"/>
          <w:szCs w:val="22"/>
        </w:rPr>
        <w:t>aborate and work effectively both independently and as a member of a team.</w:t>
      </w:r>
    </w:p>
    <w:p w:rsidR="00062153" w:rsidRDefault="008440AD">
      <w:pPr>
        <w:ind w:left="0" w:hanging="2"/>
        <w:rPr>
          <w:b/>
        </w:rPr>
      </w:pPr>
      <w:r>
        <w:rPr>
          <w:b/>
        </w:rPr>
        <w:t>Student employees are subject to EWU’s employment Policies and Procedures and the EWU Student Code of Conduct. As a student employee, you are expected to adhere to both. Please be a</w:t>
      </w:r>
      <w:r>
        <w:rPr>
          <w:b/>
        </w:rPr>
        <w:t>dvised that violations of the EWU Student Code of Conduct may affect your employment on campus, even if the conduct occurs beyond the scope of your job responsibilities.</w:t>
      </w:r>
    </w:p>
    <w:p w:rsidR="00062153" w:rsidRDefault="00062153">
      <w:pPr>
        <w:ind w:left="0" w:hanging="2"/>
        <w:rPr>
          <w:b/>
        </w:rPr>
      </w:pPr>
    </w:p>
    <w:p w:rsidR="00062153" w:rsidRDefault="008440AD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>All new employees must comply with EWU immunization Policy 602-02 and provide proof o</w:t>
      </w:r>
      <w:r>
        <w:rPr>
          <w:b/>
          <w:highlight w:val="white"/>
        </w:rPr>
        <w:t xml:space="preserve">f immunity or vaccination to MMR </w:t>
      </w:r>
      <w:r>
        <w:rPr>
          <w:b/>
          <w:highlight w:val="white"/>
        </w:rPr>
        <w:t xml:space="preserve">before beginning work at EWU. Waivers for the immunization requirements are available for medical or sincerely held religious beliefs. </w:t>
      </w:r>
    </w:p>
    <w:p w:rsidR="00062153" w:rsidRDefault="008440AD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>This position, during the course o</w:t>
      </w:r>
      <w:r>
        <w:rPr>
          <w:b/>
          <w:highlight w:val="white"/>
        </w:rPr>
        <w:t xml:space="preserve">f university employment will be involved in the receipt of, or accountability for, university funds or other items of value; as well as the unsupervised access with the developmentally disabled, vulnerable adults or children under the age of 16. The offer </w:t>
      </w:r>
      <w:r>
        <w:rPr>
          <w:b/>
          <w:highlight w:val="white"/>
        </w:rPr>
        <w:t>of employment is contingent upon successful completion and passing of a background check prior to beginning employment.</w:t>
      </w:r>
    </w:p>
    <w:p w:rsidR="00062153" w:rsidRDefault="008440AD">
      <w:pPr>
        <w:spacing w:before="240" w:after="240" w:line="276" w:lineRule="auto"/>
        <w:ind w:left="0" w:hanging="2"/>
        <w:rPr>
          <w:b/>
          <w:color w:val="A71933"/>
          <w:highlight w:val="white"/>
        </w:rPr>
      </w:pPr>
      <w:r>
        <w:rPr>
          <w:b/>
          <w:color w:val="A71933"/>
          <w:highlight w:val="white"/>
        </w:rPr>
        <w:t>Salary Range A</w:t>
      </w:r>
    </w:p>
    <w:p w:rsidR="00062153" w:rsidRDefault="00062153">
      <w:pPr>
        <w:ind w:left="0" w:hanging="2"/>
        <w:rPr>
          <w:b/>
        </w:rPr>
      </w:pPr>
    </w:p>
    <w:sectPr w:rsidR="00062153">
      <w:headerReference w:type="default" r:id="rId8"/>
      <w:footerReference w:type="default" r:id="rId9"/>
      <w:pgSz w:w="12240" w:h="15840"/>
      <w:pgMar w:top="720" w:right="720" w:bottom="720" w:left="720" w:header="72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0AD" w:rsidRDefault="008440AD">
      <w:pPr>
        <w:spacing w:line="240" w:lineRule="auto"/>
        <w:ind w:left="0" w:hanging="2"/>
      </w:pPr>
      <w:r>
        <w:separator/>
      </w:r>
    </w:p>
  </w:endnote>
  <w:endnote w:type="continuationSeparator" w:id="0">
    <w:p w:rsidR="008440AD" w:rsidRDefault="008440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(T1)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153" w:rsidRDefault="008440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3913" y="3587913"/>
                        <a:ext cx="384175" cy="384175"/>
                      </a:xfrm>
                      <a:prstGeom prst="rect">
                        <a:avLst/>
                      </a:prstGeom>
                      <a:solidFill>
                        <a:srgbClr val="A71933"/>
                      </a:solidFill>
                      <a:ln>
                        <a:noFill/>
                      </a:ln>
                    </wps:spPr>
                    <wps:txbx>
                      <w:txbxContent>
                        <w:p w:rsidR="00062153" w:rsidRDefault="00062153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9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55140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62153" w:rsidRDefault="008440AD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Student Employment</w:t>
                          </w:r>
                        </w:p>
                        <w:p w:rsidR="00062153" w:rsidRDefault="008440AD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Showalter Hall 303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 Cheney, WA 99004-2445</w:t>
                          </w:r>
                        </w:p>
                        <w:p w:rsidR="00062153" w:rsidRDefault="008440AD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509.359.2525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Stuemploy@ewu.edu</w:t>
                          </w:r>
                        </w:p>
                        <w:p w:rsidR="00062153" w:rsidRDefault="00062153">
                          <w:pPr>
                            <w:spacing w:line="240" w:lineRule="auto"/>
                            <w:ind w:left="0" w:hanging="2"/>
                          </w:pPr>
                        </w:p>
                        <w:p w:rsidR="00062153" w:rsidRDefault="00062153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0AD" w:rsidRDefault="008440AD">
      <w:pPr>
        <w:spacing w:line="240" w:lineRule="auto"/>
        <w:ind w:left="0" w:hanging="2"/>
      </w:pPr>
      <w:r>
        <w:separator/>
      </w:r>
    </w:p>
  </w:footnote>
  <w:footnote w:type="continuationSeparator" w:id="0">
    <w:p w:rsidR="008440AD" w:rsidRDefault="008440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153" w:rsidRDefault="008440A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 xml:space="preserve">    Human Resources</w:t>
    </w:r>
    <w:r>
      <w:rPr>
        <w:rFonts w:ascii="Times" w:eastAsia="Times" w:hAnsi="Times" w:cs="Times"/>
        <w:color w:val="000000"/>
      </w:rPr>
      <w:tab/>
    </w:r>
    <w:r>
      <w:rPr>
        <w:noProof/>
      </w:rPr>
      <w:drawing>
        <wp:anchor distT="36576" distB="36576" distL="36576" distR="36576" simplePos="0" relativeHeight="251658240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-268604</wp:posOffset>
          </wp:positionV>
          <wp:extent cx="2341245" cy="589280"/>
          <wp:effectExtent l="0" t="0" r="0" b="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8244" t="21774" r="8244" b="22015"/>
                  <a:stretch>
                    <a:fillRect/>
                  </a:stretch>
                </pic:blipFill>
                <pic:spPr>
                  <a:xfrm>
                    <a:off x="0" y="0"/>
                    <a:ext cx="234124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62153" w:rsidRDefault="008440A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A71933"/>
        <w:sz w:val="22"/>
        <w:szCs w:val="22"/>
      </w:rPr>
    </w:pPr>
    <w:r>
      <w:rPr>
        <w:rFonts w:ascii="Open Sans" w:eastAsia="Open Sans" w:hAnsi="Open Sans" w:cs="Open Sans"/>
        <w:i/>
        <w:color w:val="A71933"/>
        <w:sz w:val="22"/>
        <w:szCs w:val="22"/>
      </w:rPr>
      <w:t xml:space="preserve">The Office of Student Employment </w:t>
    </w:r>
  </w:p>
  <w:p w:rsidR="00062153" w:rsidRDefault="008440A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767171"/>
        <w:sz w:val="22"/>
        <w:szCs w:val="22"/>
      </w:rPr>
    </w:pPr>
    <w:r>
      <w:rPr>
        <w:rFonts w:ascii="Open Sans" w:eastAsia="Open Sans" w:hAnsi="Open Sans" w:cs="Open Sans"/>
        <w:b/>
        <w:i/>
        <w:color w:val="767171"/>
        <w:sz w:val="22"/>
        <w:szCs w:val="22"/>
      </w:rPr>
      <w:t>Job Descriptions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84922"/>
    <w:multiLevelType w:val="multilevel"/>
    <w:tmpl w:val="E36421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53"/>
    <w:rsid w:val="00062153"/>
    <w:rsid w:val="003D6C2F"/>
    <w:rsid w:val="006A0C36"/>
    <w:rsid w:val="0084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C483B"/>
  <w15:docId w15:val="{B02272DD-54EE-4027-AD1A-FFEFCFC3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ql-cursor">
    <w:name w:val="ql-cursor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P8DritzNEeKLkLG9fSCi9K2o2g==">AMUW2mWia3pxfSFbactrIt5OSaZ9p/JCoe1nDNy6sZxuK6S10UOBDKdsmZ9iTc13e24F2od+ALWBDKHsAq+Ywr+wkn1h1oeIOV5qy2JponYSppQQYEmUtYL9D/AM3FWgOiRyoQnmq1wYs7K4EXK0qIjtpMx8rX2aow==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Company>Eastern Washington University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Kissler</dc:creator>
  <cp:lastModifiedBy>Carrillo, Richard</cp:lastModifiedBy>
  <cp:revision>3</cp:revision>
  <dcterms:created xsi:type="dcterms:W3CDTF">2021-08-02T16:08:00Z</dcterms:created>
  <dcterms:modified xsi:type="dcterms:W3CDTF">2024-02-27T22:43:00Z</dcterms:modified>
</cp:coreProperties>
</file>