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AC" w:rsidRPr="009A2AA3" w:rsidRDefault="00056EAC" w:rsidP="00056EAC">
      <w:pPr>
        <w:spacing w:after="0"/>
        <w:jc w:val="center"/>
        <w:rPr>
          <w:rStyle w:val="apple-converted-space"/>
          <w:rFonts w:ascii="Times New Roman" w:hAnsi="Times New Roman" w:cs="Times New Roman"/>
          <w:b/>
          <w:color w:val="000000"/>
          <w:sz w:val="28"/>
          <w:szCs w:val="28"/>
          <w:u w:val="single"/>
          <w:shd w:val="clear" w:color="auto" w:fill="FFFFFF"/>
        </w:rPr>
      </w:pPr>
      <w:bookmarkStart w:id="0" w:name="_GoBack"/>
      <w:bookmarkEnd w:id="0"/>
      <w:r>
        <w:rPr>
          <w:rStyle w:val="apple-converted-space"/>
          <w:rFonts w:ascii="Times New Roman" w:hAnsi="Times New Roman" w:cs="Times New Roman"/>
          <w:b/>
          <w:color w:val="000000"/>
          <w:sz w:val="28"/>
          <w:szCs w:val="28"/>
          <w:u w:val="single"/>
          <w:shd w:val="clear" w:color="auto" w:fill="FFFFFF"/>
        </w:rPr>
        <w:t xml:space="preserve">Cohort (    ) </w:t>
      </w:r>
      <w:r w:rsidRPr="009A2AA3">
        <w:rPr>
          <w:rStyle w:val="apple-converted-space"/>
          <w:rFonts w:ascii="Times New Roman" w:hAnsi="Times New Roman" w:cs="Times New Roman"/>
          <w:b/>
          <w:color w:val="000000"/>
          <w:sz w:val="28"/>
          <w:szCs w:val="28"/>
          <w:u w:val="single"/>
          <w:shd w:val="clear" w:color="auto" w:fill="FFFFFF"/>
        </w:rPr>
        <w:t xml:space="preserve">Toolkit Item Cover Sheet  </w:t>
      </w:r>
    </w:p>
    <w:p w:rsidR="00056EAC" w:rsidRDefault="00056EAC" w:rsidP="00056EAC">
      <w:pPr>
        <w:spacing w:after="0"/>
        <w:rPr>
          <w:rStyle w:val="apple-converted-space"/>
          <w:rFonts w:ascii="Times New Roman" w:hAnsi="Times New Roman" w:cs="Times New Roman"/>
          <w:b/>
          <w:color w:val="000000"/>
          <w:sz w:val="24"/>
          <w:szCs w:val="24"/>
          <w:shd w:val="clear" w:color="auto" w:fill="FFFFFF"/>
        </w:rPr>
      </w:pPr>
    </w:p>
    <w:p w:rsidR="00056EAC" w:rsidRDefault="00056EAC" w:rsidP="00056EAC">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Cohort member #1:___________________ Classroom Setting: _______________________</w:t>
      </w:r>
    </w:p>
    <w:p w:rsidR="00056EAC" w:rsidRDefault="00056EAC" w:rsidP="00056EAC">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Cohort member #2:___________________ Classroom Setting: _______________________</w:t>
      </w:r>
    </w:p>
    <w:p w:rsidR="00056EAC" w:rsidRDefault="00056EAC" w:rsidP="00056EAC">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Cohort member #3:___________________ Classroom Setting: _______________________</w:t>
      </w:r>
    </w:p>
    <w:p w:rsidR="00056EAC" w:rsidRPr="003943B7" w:rsidRDefault="00056EAC" w:rsidP="00056EAC">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Cohort member #4:___________________ Classroom Setting: _______________________</w:t>
      </w:r>
    </w:p>
    <w:p w:rsidR="00056EAC" w:rsidRPr="00056EAC" w:rsidRDefault="00056EAC" w:rsidP="00056EAC">
      <w:pPr>
        <w:rPr>
          <w:rStyle w:val="apple-converted-space"/>
          <w:rFonts w:ascii="Times New Roman" w:hAnsi="Times New Roman" w:cs="Times New Roman"/>
          <w:color w:val="000000"/>
          <w:sz w:val="16"/>
          <w:szCs w:val="16"/>
          <w:shd w:val="clear" w:color="auto" w:fill="FFFFFF"/>
        </w:rPr>
      </w:pPr>
    </w:p>
    <w:p w:rsidR="00056EAC" w:rsidRDefault="005F4CE4" w:rsidP="00056EAC">
      <w:pPr>
        <w:spacing w:before="240"/>
        <w:rPr>
          <w:rStyle w:val="apple-converted-space"/>
          <w:rFonts w:ascii="Times New Roman" w:hAnsi="Times New Roman" w:cs="Times New Roman"/>
          <w:color w:val="000000"/>
          <w:sz w:val="24"/>
          <w:szCs w:val="24"/>
          <w:shd w:val="clear" w:color="auto" w:fill="FFFFFF"/>
        </w:rPr>
      </w:pPr>
      <w:r>
        <w:rPr>
          <w:rStyle w:val="apple-converted-space"/>
          <w:noProof/>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329565</wp:posOffset>
                </wp:positionV>
                <wp:extent cx="5875655" cy="922020"/>
                <wp:effectExtent l="0" t="0" r="1079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922020"/>
                        </a:xfrm>
                        <a:prstGeom prst="rect">
                          <a:avLst/>
                        </a:prstGeom>
                        <a:solidFill>
                          <a:srgbClr val="FFFFFF"/>
                        </a:solidFill>
                        <a:ln w="9525">
                          <a:solidFill>
                            <a:srgbClr val="000000"/>
                          </a:solidFill>
                          <a:miter lim="800000"/>
                          <a:headEnd/>
                          <a:tailEnd/>
                        </a:ln>
                      </wps:spPr>
                      <wps:txbx>
                        <w:txbxContent>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5.95pt;width:462.6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">
                <v:textbox>
                  <w:txbxContent>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p w:rsidR="00056EAC" w:rsidRDefault="00056EAC" w:rsidP="00056EAC"/>
                  </w:txbxContent>
                </v:textbox>
              </v:shape>
            </w:pict>
          </mc:Fallback>
        </mc:AlternateContent>
      </w:r>
      <w:r w:rsidR="00056EAC">
        <w:rPr>
          <w:rStyle w:val="apple-converted-space"/>
          <w:rFonts w:ascii="Times New Roman" w:hAnsi="Times New Roman" w:cs="Times New Roman"/>
          <w:color w:val="000000"/>
          <w:sz w:val="24"/>
          <w:szCs w:val="24"/>
          <w:shd w:val="clear" w:color="auto" w:fill="FFFFFF"/>
        </w:rPr>
        <w:t xml:space="preserve">Describe the toolkit item. What is it and what problem of practice was it created to address? </w:t>
      </w: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Pr="009A2AA3" w:rsidRDefault="00056EAC" w:rsidP="00056EAC">
      <w:pPr>
        <w:rPr>
          <w:rStyle w:val="apple-converted-space"/>
          <w:rFonts w:ascii="Times New Roman" w:hAnsi="Times New Roman" w:cs="Times New Roman"/>
          <w:color w:val="000000"/>
          <w:sz w:val="16"/>
          <w:szCs w:val="16"/>
          <w:shd w:val="clear" w:color="auto" w:fill="FFFFFF"/>
        </w:rPr>
      </w:pPr>
    </w:p>
    <w:p w:rsidR="00056EAC" w:rsidRDefault="005F4CE4" w:rsidP="00056EAC">
      <w:pPr>
        <w:rPr>
          <w:rStyle w:val="apple-converted-space"/>
          <w:rFonts w:ascii="Times New Roman" w:hAnsi="Times New Roman" w:cs="Times New Roman"/>
          <w:color w:val="000000"/>
          <w:sz w:val="24"/>
          <w:szCs w:val="24"/>
          <w:shd w:val="clear" w:color="auto" w:fill="FFFFFF"/>
        </w:rPr>
      </w:pPr>
      <w:r>
        <w:rPr>
          <w:rStyle w:val="apple-converted-space"/>
          <w:noProof/>
          <w:shd w:val="clear" w:color="auto" w:fill="FFFFFF"/>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660400</wp:posOffset>
                </wp:positionV>
                <wp:extent cx="5875020" cy="101346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13460"/>
                        </a:xfrm>
                        <a:prstGeom prst="rect">
                          <a:avLst/>
                        </a:prstGeom>
                        <a:solidFill>
                          <a:srgbClr val="FFFFFF"/>
                        </a:solidFill>
                        <a:ln w="9525">
                          <a:solidFill>
                            <a:srgbClr val="000000"/>
                          </a:solidFill>
                          <a:miter lim="800000"/>
                          <a:headEnd/>
                          <a:tailEnd/>
                        </a:ln>
                      </wps:spPr>
                      <wps:txbx>
                        <w:txbxContent>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52pt;width:462.6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aQJgIAAEw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">
                <v:textbox>
                  <w:txbxContent>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txbxContent>
                </v:textbox>
              </v:shape>
            </w:pict>
          </mc:Fallback>
        </mc:AlternateContent>
      </w:r>
      <w:r w:rsidR="00056EAC">
        <w:rPr>
          <w:rStyle w:val="apple-converted-space"/>
          <w:rFonts w:ascii="Times New Roman" w:hAnsi="Times New Roman" w:cs="Times New Roman"/>
          <w:color w:val="000000"/>
          <w:sz w:val="24"/>
          <w:szCs w:val="24"/>
          <w:shd w:val="clear" w:color="auto" w:fill="FFFFFF"/>
        </w:rPr>
        <w:t>In what ways does this toolkit item assist in preparing students to be college and career ready, in reducing the need for developmental courses at the college level, or in increasing student success in first-year credit bearing college courses?</w:t>
      </w: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Pr="009A2AA3" w:rsidRDefault="00056EAC" w:rsidP="00056EAC">
      <w:pPr>
        <w:rPr>
          <w:rStyle w:val="apple-converted-space"/>
          <w:rFonts w:ascii="Times New Roman" w:hAnsi="Times New Roman" w:cs="Times New Roman"/>
          <w:color w:val="000000"/>
          <w:sz w:val="16"/>
          <w:szCs w:val="16"/>
          <w:shd w:val="clear" w:color="auto" w:fill="FFFFFF"/>
        </w:rPr>
      </w:pPr>
    </w:p>
    <w:p w:rsidR="00056EAC" w:rsidRDefault="005F4CE4" w:rsidP="00056EAC">
      <w:pPr>
        <w:rPr>
          <w:rStyle w:val="apple-converted-space"/>
          <w:rFonts w:ascii="Times New Roman" w:hAnsi="Times New Roman" w:cs="Times New Roman"/>
          <w:color w:val="000000"/>
          <w:sz w:val="24"/>
          <w:szCs w:val="24"/>
          <w:shd w:val="clear" w:color="auto" w:fill="FFFFFF"/>
        </w:rPr>
      </w:pPr>
      <w:r>
        <w:rPr>
          <w:rStyle w:val="apple-converted-space"/>
          <w:noProof/>
          <w:shd w:val="clear" w:color="auto" w:fill="FFFFF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458470</wp:posOffset>
                </wp:positionV>
                <wp:extent cx="5875020" cy="10058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05840"/>
                        </a:xfrm>
                        <a:prstGeom prst="rect">
                          <a:avLst/>
                        </a:prstGeom>
                        <a:solidFill>
                          <a:srgbClr val="FFFFFF"/>
                        </a:solidFill>
                        <a:ln w="9525">
                          <a:solidFill>
                            <a:srgbClr val="000000"/>
                          </a:solidFill>
                          <a:miter lim="800000"/>
                          <a:headEnd/>
                          <a:tailEnd/>
                        </a:ln>
                      </wps:spPr>
                      <wps:txbx>
                        <w:txbxContent>
                          <w:p w:rsidR="00056EAC" w:rsidRDefault="00056EAC" w:rsidP="00056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36.1pt;width:462.6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">
                <v:textbox>
                  <w:txbxContent>
                    <w:p w:rsidR="00056EAC" w:rsidRDefault="00056EAC" w:rsidP="00056EAC"/>
                  </w:txbxContent>
                </v:textbox>
              </v:shape>
            </w:pict>
          </mc:Fallback>
        </mc:AlternateContent>
      </w:r>
      <w:r w:rsidR="00056EAC">
        <w:rPr>
          <w:rStyle w:val="apple-converted-space"/>
          <w:rFonts w:ascii="Times New Roman" w:hAnsi="Times New Roman" w:cs="Times New Roman"/>
          <w:color w:val="000000"/>
          <w:sz w:val="24"/>
          <w:szCs w:val="24"/>
          <w:shd w:val="clear" w:color="auto" w:fill="FFFFFF"/>
        </w:rPr>
        <w:t>Cite your primary research sources and briefly describe how each source informed your toolkit item design and implementation.</w:t>
      </w: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Style w:val="apple-converted-space"/>
          <w:rFonts w:ascii="Times New Roman" w:hAnsi="Times New Roman" w:cs="Times New Roman"/>
          <w:color w:val="000000"/>
          <w:sz w:val="24"/>
          <w:szCs w:val="24"/>
          <w:shd w:val="clear" w:color="auto" w:fill="FFFFFF"/>
        </w:rPr>
      </w:pPr>
    </w:p>
    <w:p w:rsidR="00056EAC" w:rsidRDefault="00056EAC" w:rsidP="00056EAC">
      <w:pPr>
        <w:rPr>
          <w:rFonts w:ascii="Times New Roman" w:hAnsi="Times New Roman" w:cs="Times New Roman"/>
          <w:sz w:val="24"/>
          <w:szCs w:val="24"/>
        </w:rPr>
      </w:pPr>
    </w:p>
    <w:p w:rsidR="00056EAC" w:rsidRDefault="005F4CE4" w:rsidP="00056EAC">
      <w:pPr>
        <w:rPr>
          <w:rFonts w:ascii="Times New Roman" w:hAnsi="Times New Roman" w:cs="Times New Roman"/>
          <w:sz w:val="24"/>
          <w:szCs w:val="24"/>
        </w:rPr>
      </w:pPr>
      <w:r>
        <w:rPr>
          <w:rStyle w:val="apple-converted-space"/>
          <w:noProof/>
          <w:color w:val="000000"/>
          <w:shd w:val="clear" w:color="auto" w:fill="FFFFF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481330</wp:posOffset>
                </wp:positionV>
                <wp:extent cx="5875020" cy="1051560"/>
                <wp:effectExtent l="0" t="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51560"/>
                        </a:xfrm>
                        <a:prstGeom prst="rect">
                          <a:avLst/>
                        </a:prstGeom>
                        <a:solidFill>
                          <a:srgbClr val="FFFFFF"/>
                        </a:solidFill>
                        <a:ln w="9525">
                          <a:solidFill>
                            <a:srgbClr val="000000"/>
                          </a:solidFill>
                          <a:miter lim="800000"/>
                          <a:headEnd/>
                          <a:tailEnd/>
                        </a:ln>
                      </wps:spPr>
                      <wps:txbx>
                        <w:txbxContent>
                          <w:p w:rsidR="00056EAC" w:rsidRDefault="00056EAC" w:rsidP="00056EAC"/>
                          <w:p w:rsidR="00056EAC" w:rsidRDefault="00056EAC" w:rsidP="00056EAC"/>
                          <w:p w:rsidR="00056EAC" w:rsidRDefault="00056EAC" w:rsidP="00056EAC"/>
                          <w:p w:rsidR="00056EAC" w:rsidRDefault="00056EAC" w:rsidP="00056EAC"/>
                          <w:p w:rsidR="00056EAC" w:rsidRDefault="00056EAC" w:rsidP="00056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7.9pt;width:462.6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">
                <v:textbox>
                  <w:txbxContent>
                    <w:p w:rsidR="00056EAC" w:rsidRDefault="00056EAC" w:rsidP="00056EAC"/>
                    <w:p w:rsidR="00056EAC" w:rsidRDefault="00056EAC" w:rsidP="00056EAC"/>
                    <w:p w:rsidR="00056EAC" w:rsidRDefault="00056EAC" w:rsidP="00056EAC"/>
                    <w:p w:rsidR="00056EAC" w:rsidRDefault="00056EAC" w:rsidP="00056EAC"/>
                    <w:p w:rsidR="00056EAC" w:rsidRDefault="00056EAC" w:rsidP="00056EAC"/>
                  </w:txbxContent>
                </v:textbox>
              </v:shape>
            </w:pict>
          </mc:Fallback>
        </mc:AlternateContent>
      </w:r>
      <w:r w:rsidR="00056EAC">
        <w:rPr>
          <w:rFonts w:ascii="Times New Roman" w:hAnsi="Times New Roman" w:cs="Times New Roman"/>
          <w:sz w:val="24"/>
          <w:szCs w:val="24"/>
        </w:rPr>
        <w:t xml:space="preserve">Briefly describe one or two important “lessons learned” by your cohort as a result of implementing your toolkit item, including key advice you’d give others who plan to use it. </w:t>
      </w:r>
    </w:p>
    <w:p w:rsidR="001A6251" w:rsidRDefault="001A6251" w:rsidP="00056EAC"/>
    <w:sectPr w:rsidR="001A6251" w:rsidSect="001165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10" w:rsidRDefault="00D81B10" w:rsidP="00056EAC">
      <w:pPr>
        <w:spacing w:after="0" w:line="240" w:lineRule="auto"/>
      </w:pPr>
      <w:r>
        <w:separator/>
      </w:r>
    </w:p>
  </w:endnote>
  <w:endnote w:type="continuationSeparator" w:id="0">
    <w:p w:rsidR="00D81B10" w:rsidRDefault="00D81B10" w:rsidP="0005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10" w:rsidRDefault="00D81B10" w:rsidP="00056EAC">
      <w:pPr>
        <w:spacing w:after="0" w:line="240" w:lineRule="auto"/>
      </w:pPr>
      <w:r>
        <w:separator/>
      </w:r>
    </w:p>
  </w:footnote>
  <w:footnote w:type="continuationSeparator" w:id="0">
    <w:p w:rsidR="00D81B10" w:rsidRDefault="00D81B10" w:rsidP="00056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AC" w:rsidRPr="009A2AA3" w:rsidRDefault="00056EAC" w:rsidP="00056EAC">
    <w:pPr>
      <w:pStyle w:val="Header"/>
      <w:rPr>
        <w:sz w:val="20"/>
        <w:szCs w:val="20"/>
      </w:rPr>
    </w:pPr>
    <w:r w:rsidRPr="009A2AA3">
      <w:rPr>
        <w:rStyle w:val="apple-converted-space"/>
        <w:rFonts w:ascii="Times New Roman" w:hAnsi="Times New Roman" w:cs="Times New Roman"/>
        <w:b/>
        <w:color w:val="000000"/>
        <w:sz w:val="20"/>
        <w:szCs w:val="20"/>
        <w:shd w:val="clear" w:color="auto" w:fill="FFFFFF"/>
      </w:rPr>
      <w:t xml:space="preserve">College Spark: Successful Transitions to College  </w:t>
    </w:r>
  </w:p>
  <w:p w:rsidR="00056EAC" w:rsidRDefault="00056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AC"/>
    <w:rsid w:val="00056EAC"/>
    <w:rsid w:val="001165CD"/>
    <w:rsid w:val="001A6251"/>
    <w:rsid w:val="0047640F"/>
    <w:rsid w:val="005F4CE4"/>
    <w:rsid w:val="00D81B10"/>
    <w:rsid w:val="00F3077A"/>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A3842-1C45-4DC2-B075-EE139483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EAC"/>
  </w:style>
  <w:style w:type="paragraph" w:styleId="Header">
    <w:name w:val="header"/>
    <w:basedOn w:val="Normal"/>
    <w:link w:val="HeaderChar"/>
    <w:uiPriority w:val="99"/>
    <w:unhideWhenUsed/>
    <w:rsid w:val="00056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AC"/>
  </w:style>
  <w:style w:type="paragraph" w:styleId="Footer">
    <w:name w:val="footer"/>
    <w:basedOn w:val="Normal"/>
    <w:link w:val="FooterChar"/>
    <w:uiPriority w:val="99"/>
    <w:unhideWhenUsed/>
    <w:rsid w:val="00056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Andrea</dc:creator>
  <cp:lastModifiedBy>Courtney Obecny</cp:lastModifiedBy>
  <cp:revision>2</cp:revision>
  <dcterms:created xsi:type="dcterms:W3CDTF">2017-02-23T00:34:00Z</dcterms:created>
  <dcterms:modified xsi:type="dcterms:W3CDTF">2017-02-23T00:34:00Z</dcterms:modified>
</cp:coreProperties>
</file>